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000000" w:sz="0" w:space="0"/>
          <w:left w:val="none" w:color="000000" w:sz="0" w:space="0"/>
          <w:bottom w:val="none" w:color="000000" w:sz="0" w:space="0"/>
          <w:right w:val="none" w:color="000000" w:sz="0" w:space="0"/>
          <w:between w:val="none" w:color="000000" w:sz="0" w:space="0"/>
        </w:pBdr>
        <w:shd w:val="clear" w:fill="auto"/>
        <w:spacing w:after="0" w:line="240" w:lineRule="auto"/>
        <w:jc w:val="both"/>
        <w:rPr>
          <w:rFonts w:ascii="Times New Roman" w:hAnsi="Times New Roman" w:eastAsia="Times New Roman" w:cs="Times New Roman"/>
          <w:b/>
          <w:smallCaps/>
          <w:color w:val="00000A"/>
          <w:sz w:val="28"/>
          <w:szCs w:val="28"/>
        </w:rPr>
      </w:pPr>
    </w:p>
    <w:p>
      <w:pPr>
        <w:spacing w:after="0" w:line="240" w:lineRule="auto"/>
        <w:ind w:left="5245" w:firstLine="0"/>
        <w:rPr>
          <w:rFonts w:ascii="Times New Roman" w:hAnsi="Times New Roman" w:eastAsia="Times New Roman" w:cs="Times New Roman"/>
          <w:color w:val="00000A"/>
          <w:sz w:val="28"/>
          <w:szCs w:val="28"/>
        </w:rPr>
      </w:pPr>
    </w:p>
    <w:p>
      <w:pPr>
        <w:spacing w:after="0" w:line="240" w:lineRule="auto"/>
        <w:ind w:left="0" w:leftChars="0" w:firstLine="0" w:firstLineChars="0"/>
        <w:jc w:val="center"/>
        <w:rPr>
          <w:rFonts w:ascii="Times New Roman" w:hAnsi="Times New Roman" w:eastAsia="Times New Roman" w:cs="Times New Roman"/>
          <w:color w:val="00000A"/>
          <w:sz w:val="28"/>
          <w:szCs w:val="28"/>
        </w:rPr>
      </w:pPr>
      <w:r>
        <w:drawing>
          <wp:inline distT="0" distB="0" distL="114300" distR="114300">
            <wp:extent cx="1742440" cy="1742440"/>
            <wp:effectExtent l="0" t="0" r="10160" b="10160"/>
            <wp:docPr id="20482" name="Google Shape;54;p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2" name="Google Shape;54;p13"/>
                    <pic:cNvPicPr preferRelativeResize="0">
                      <a:picLocks noChangeAspect="1"/>
                    </pic:cNvPicPr>
                  </pic:nvPicPr>
                  <pic:blipFill>
                    <a:blip r:embed="rId7"/>
                    <a:stretch>
                      <a:fillRect/>
                    </a:stretch>
                  </pic:blipFill>
                  <pic:spPr>
                    <a:xfrm>
                      <a:off x="0" y="0"/>
                      <a:ext cx="1742440" cy="1742440"/>
                    </a:xfrm>
                    <a:prstGeom prst="rect">
                      <a:avLst/>
                    </a:prstGeom>
                    <a:noFill/>
                    <a:ln w="9525">
                      <a:noFill/>
                    </a:ln>
                  </pic:spPr>
                </pic:pic>
              </a:graphicData>
            </a:graphic>
          </wp:inline>
        </w:drawing>
      </w:r>
    </w:p>
    <w:p>
      <w:pPr>
        <w:spacing w:after="0" w:line="240" w:lineRule="auto"/>
        <w:ind w:left="5245" w:firstLine="0"/>
        <w:rPr>
          <w:rFonts w:ascii="Times New Roman" w:hAnsi="Times New Roman" w:eastAsia="Times New Roman" w:cs="Times New Roman"/>
          <w:color w:val="00000A"/>
          <w:sz w:val="28"/>
          <w:szCs w:val="28"/>
        </w:rPr>
      </w:pPr>
    </w:p>
    <w:p>
      <w:pPr>
        <w:spacing w:after="0" w:line="240" w:lineRule="auto"/>
        <w:ind w:left="5245" w:firstLine="0"/>
        <w:rPr>
          <w:rFonts w:ascii="Times New Roman" w:hAnsi="Times New Roman" w:eastAsia="Times New Roman" w:cs="Times New Roman"/>
          <w:color w:val="00000A"/>
          <w:sz w:val="28"/>
          <w:szCs w:val="28"/>
        </w:rPr>
      </w:pPr>
    </w:p>
    <w:p>
      <w:pPr>
        <w:spacing w:after="0" w:line="240" w:lineRule="auto"/>
        <w:ind w:left="5245" w:firstLine="0"/>
        <w:rPr>
          <w:rFonts w:ascii="Times New Roman" w:hAnsi="Times New Roman" w:eastAsia="Times New Roman" w:cs="Times New Roman"/>
          <w:color w:val="00000A"/>
          <w:sz w:val="28"/>
          <w:szCs w:val="28"/>
        </w:rPr>
      </w:pPr>
    </w:p>
    <w:p>
      <w:pPr>
        <w:spacing w:after="0" w:line="240" w:lineRule="auto"/>
        <w:ind w:left="5245" w:firstLine="0"/>
        <w:rPr>
          <w:rFonts w:ascii="Times New Roman" w:hAnsi="Times New Roman" w:eastAsia="Times New Roman" w:cs="Times New Roman"/>
          <w:color w:val="00000A"/>
          <w:sz w:val="28"/>
          <w:szCs w:val="28"/>
        </w:rPr>
      </w:pPr>
    </w:p>
    <w:p>
      <w:pPr>
        <w:spacing w:after="0" w:line="240" w:lineRule="auto"/>
        <w:ind w:left="5245" w:firstLine="0"/>
        <w:rPr>
          <w:rFonts w:ascii="Times New Roman" w:hAnsi="Times New Roman" w:eastAsia="Times New Roman" w:cs="Times New Roman"/>
          <w:color w:val="00000A"/>
          <w:sz w:val="28"/>
          <w:szCs w:val="28"/>
        </w:rPr>
      </w:pPr>
    </w:p>
    <w:p>
      <w:pPr>
        <w:spacing w:after="0" w:line="240" w:lineRule="auto"/>
        <w:ind w:left="5245" w:firstLine="0"/>
        <w:rPr>
          <w:rFonts w:ascii="Times New Roman" w:hAnsi="Times New Roman" w:eastAsia="Times New Roman" w:cs="Times New Roman"/>
          <w:color w:val="00000A"/>
          <w:sz w:val="28"/>
          <w:szCs w:val="28"/>
        </w:rPr>
      </w:pPr>
    </w:p>
    <w:p>
      <w:pPr>
        <w:spacing w:after="0" w:line="240" w:lineRule="auto"/>
        <w:rPr>
          <w:rFonts w:ascii="Times New Roman" w:hAnsi="Times New Roman" w:eastAsia="Times New Roman" w:cs="Times New Roman"/>
          <w:sz w:val="28"/>
          <w:szCs w:val="28"/>
        </w:rPr>
      </w:pPr>
      <w:r>
        <w:rPr>
          <w:rFonts w:ascii="Times New Roman" w:hAnsi="Times New Roman" w:eastAsia="Times New Roman" w:cs="Times New Roman"/>
          <w:sz w:val="28"/>
          <w:szCs w:val="28"/>
          <w:rtl w:val="0"/>
        </w:rPr>
        <w:t xml:space="preserve">                                                                </w:t>
      </w:r>
    </w:p>
    <w:p>
      <w:pPr>
        <w:spacing w:after="0" w:line="240" w:lineRule="auto"/>
        <w:rPr>
          <w:rFonts w:ascii="Times New Roman" w:hAnsi="Times New Roman" w:eastAsia="Times New Roman" w:cs="Times New Roman"/>
          <w:sz w:val="28"/>
          <w:szCs w:val="28"/>
        </w:rPr>
      </w:pPr>
    </w:p>
    <w:p>
      <w:pPr>
        <w:pBdr>
          <w:top w:val="none" w:color="000000" w:sz="0" w:space="0"/>
          <w:left w:val="none" w:color="000000" w:sz="0" w:space="0"/>
          <w:bottom w:val="single" w:color="4472C4" w:sz="4" w:space="4"/>
          <w:right w:val="none" w:color="000000" w:sz="0" w:space="0"/>
          <w:between w:val="none" w:color="000000" w:sz="0" w:space="0"/>
        </w:pBdr>
        <w:spacing w:before="200" w:after="280"/>
        <w:ind w:left="936" w:right="936" w:firstLine="0"/>
        <w:jc w:val="center"/>
        <w:rPr>
          <w:rFonts w:ascii="Times New Roman" w:hAnsi="Times New Roman" w:eastAsia="Times New Roman" w:cs="Times New Roman"/>
          <w:b/>
          <w:smallCaps/>
          <w:color w:val="1F497D" w:themeColor="text2"/>
          <w:sz w:val="28"/>
          <w:szCs w:val="28"/>
          <w14:textFill>
            <w14:solidFill>
              <w14:schemeClr w14:val="tx2"/>
            </w14:solidFill>
          </w14:textFill>
        </w:rPr>
      </w:pPr>
      <w:r>
        <w:rPr>
          <w:rFonts w:ascii="Times New Roman" w:hAnsi="Times New Roman" w:eastAsia="Times New Roman" w:cs="Times New Roman"/>
          <w:b/>
          <w:smallCaps/>
          <w:color w:val="1F497D" w:themeColor="text2"/>
          <w:sz w:val="28"/>
          <w:szCs w:val="28"/>
          <w:rtl w:val="0"/>
          <w14:textFill>
            <w14:solidFill>
              <w14:schemeClr w14:val="tx2"/>
            </w14:solidFill>
          </w14:textFill>
        </w:rPr>
        <w:t>РАБОЧАЯ ПРОГРАММА ОБУЧЕНИЯ (СИЛЛАБУС)</w:t>
      </w:r>
    </w:p>
    <w:p>
      <w:pPr>
        <w:spacing w:after="0" w:line="240" w:lineRule="auto"/>
        <w:jc w:val="center"/>
        <w:rPr>
          <w:rFonts w:ascii="Times New Roman" w:hAnsi="Times New Roman" w:eastAsia="Times New Roman" w:cs="Times New Roman"/>
          <w:b/>
          <w:color w:val="1F497D" w:themeColor="text2"/>
          <w:sz w:val="28"/>
          <w:szCs w:val="28"/>
          <w14:textFill>
            <w14:solidFill>
              <w14:schemeClr w14:val="tx2"/>
            </w14:solidFill>
          </w14:textFill>
        </w:rPr>
      </w:pPr>
      <w:r>
        <w:rPr>
          <w:rFonts w:ascii="Times New Roman" w:hAnsi="Times New Roman" w:eastAsia="Times New Roman" w:cs="Times New Roman"/>
          <w:b/>
          <w:color w:val="1F497D" w:themeColor="text2"/>
          <w:sz w:val="28"/>
          <w:szCs w:val="28"/>
          <w:rtl w:val="0"/>
          <w14:textFill>
            <w14:solidFill>
              <w14:schemeClr w14:val="tx2"/>
            </w14:solidFill>
          </w14:textFill>
        </w:rPr>
        <w:t>СПЕЦИАЛЬНО-ОРИЕНТИРОВАННАЯ МЕТОДИКА ОБУЧЕНИЯ АНГЛИЙСКОМУ ЯЗЫКУ В РАЗЛИЧНЫХ ТИПАХ ШКОЛ</w:t>
      </w:r>
    </w:p>
    <w:p>
      <w:pPr>
        <w:spacing w:after="0" w:line="240" w:lineRule="auto"/>
        <w:jc w:val="center"/>
        <w:rPr>
          <w:rFonts w:ascii="Times New Roman" w:hAnsi="Times New Roman" w:eastAsia="Times New Roman" w:cs="Times New Roman"/>
          <w:i/>
          <w:color w:val="00000A"/>
          <w:sz w:val="28"/>
          <w:szCs w:val="28"/>
        </w:rPr>
      </w:pPr>
    </w:p>
    <w:p>
      <w:pPr>
        <w:spacing w:after="0" w:line="240" w:lineRule="auto"/>
        <w:jc w:val="center"/>
        <w:rPr>
          <w:rFonts w:ascii="Times New Roman" w:hAnsi="Times New Roman" w:eastAsia="Times New Roman" w:cs="Times New Roman"/>
          <w:b/>
          <w:sz w:val="28"/>
          <w:szCs w:val="28"/>
        </w:rPr>
      </w:pPr>
    </w:p>
    <w:p>
      <w:pPr>
        <w:spacing w:after="0" w:line="240" w:lineRule="auto"/>
        <w:jc w:val="center"/>
        <w:rPr>
          <w:rFonts w:ascii="Times New Roman" w:hAnsi="Times New Roman" w:eastAsia="Times New Roman" w:cs="Times New Roman"/>
          <w:b/>
          <w:sz w:val="28"/>
          <w:szCs w:val="28"/>
        </w:rPr>
      </w:pPr>
    </w:p>
    <w:p>
      <w:pPr>
        <w:spacing w:after="0" w:line="240" w:lineRule="auto"/>
        <w:jc w:val="center"/>
        <w:rPr>
          <w:rFonts w:ascii="Times New Roman" w:hAnsi="Times New Roman" w:eastAsia="Times New Roman" w:cs="Times New Roman"/>
          <w:b/>
          <w:sz w:val="28"/>
          <w:szCs w:val="28"/>
        </w:rPr>
      </w:pPr>
    </w:p>
    <w:p>
      <w:pPr>
        <w:spacing w:after="0" w:line="240" w:lineRule="auto"/>
        <w:jc w:val="center"/>
        <w:rPr>
          <w:rFonts w:ascii="Times New Roman" w:hAnsi="Times New Roman" w:eastAsia="Times New Roman" w:cs="Times New Roman"/>
          <w:b/>
          <w:sz w:val="28"/>
          <w:szCs w:val="28"/>
        </w:rPr>
      </w:pPr>
    </w:p>
    <w:p>
      <w:pPr>
        <w:spacing w:after="0" w:line="240" w:lineRule="auto"/>
        <w:jc w:val="center"/>
        <w:rPr>
          <w:rFonts w:ascii="Times New Roman" w:hAnsi="Times New Roman" w:eastAsia="Times New Roman" w:cs="Times New Roman"/>
          <w:b/>
          <w:sz w:val="28"/>
          <w:szCs w:val="28"/>
        </w:rPr>
      </w:pPr>
    </w:p>
    <w:p>
      <w:pPr>
        <w:spacing w:after="0" w:line="240" w:lineRule="auto"/>
        <w:jc w:val="center"/>
        <w:rPr>
          <w:rFonts w:ascii="Times New Roman" w:hAnsi="Times New Roman" w:eastAsia="Times New Roman" w:cs="Times New Roman"/>
          <w:b/>
          <w:sz w:val="28"/>
          <w:szCs w:val="28"/>
        </w:rPr>
      </w:pPr>
    </w:p>
    <w:p>
      <w:pPr>
        <w:spacing w:after="0" w:line="240" w:lineRule="auto"/>
        <w:jc w:val="center"/>
        <w:rPr>
          <w:rFonts w:ascii="Times New Roman" w:hAnsi="Times New Roman" w:eastAsia="Times New Roman" w:cs="Times New Roman"/>
          <w:b/>
          <w:sz w:val="28"/>
          <w:szCs w:val="28"/>
        </w:rPr>
      </w:pPr>
    </w:p>
    <w:p>
      <w:pPr>
        <w:spacing w:after="0" w:line="240" w:lineRule="auto"/>
        <w:jc w:val="center"/>
        <w:rPr>
          <w:rFonts w:ascii="Times New Roman" w:hAnsi="Times New Roman" w:eastAsia="Times New Roman" w:cs="Times New Roman"/>
          <w:b/>
          <w:sz w:val="28"/>
          <w:szCs w:val="28"/>
        </w:rPr>
      </w:pPr>
    </w:p>
    <w:p>
      <w:pPr>
        <w:spacing w:after="0" w:line="240" w:lineRule="auto"/>
        <w:jc w:val="center"/>
        <w:rPr>
          <w:rFonts w:ascii="Times New Roman" w:hAnsi="Times New Roman" w:eastAsia="Times New Roman" w:cs="Times New Roman"/>
          <w:b/>
          <w:sz w:val="28"/>
          <w:szCs w:val="28"/>
        </w:rPr>
      </w:pPr>
    </w:p>
    <w:p>
      <w:pPr>
        <w:rPr>
          <w:rFonts w:ascii="Times New Roman" w:hAnsi="Times New Roman" w:eastAsia="Times New Roman" w:cs="Times New Roman"/>
          <w:sz w:val="28"/>
          <w:szCs w:val="28"/>
        </w:rPr>
      </w:pPr>
      <w:r>
        <w:br w:type="page"/>
      </w:r>
    </w:p>
    <w:p>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240" w:after="0" w:line="259" w:lineRule="auto"/>
        <w:ind w:left="0" w:right="0" w:firstLine="0"/>
        <w:jc w:val="left"/>
        <w:rPr>
          <w:rFonts w:ascii="Times New Roman" w:hAnsi="Times New Roman" w:eastAsia="Times New Roman" w:cs="Times New Roman"/>
          <w:b w:val="0"/>
          <w:i w:val="0"/>
          <w:smallCaps w:val="0"/>
          <w:strike w:val="0"/>
          <w:color w:val="366091"/>
          <w:sz w:val="32"/>
          <w:szCs w:val="32"/>
          <w:u w:val="none"/>
          <w:shd w:val="clear" w:fill="auto"/>
          <w:vertAlign w:val="baseline"/>
          <w:rtl w:val="0"/>
        </w:rPr>
      </w:pPr>
      <w:r>
        <w:rPr>
          <w:rFonts w:ascii="Times New Roman" w:hAnsi="Times New Roman" w:eastAsia="Times New Roman" w:cs="Times New Roman"/>
          <w:b/>
          <w:bCs/>
          <w:i w:val="0"/>
          <w:smallCaps w:val="0"/>
          <w:strike w:val="0"/>
          <w:color w:val="1F497D" w:themeColor="text2"/>
          <w:sz w:val="32"/>
          <w:szCs w:val="32"/>
          <w:u w:val="none"/>
          <w:shd w:val="clear" w:fill="auto"/>
          <w:vertAlign w:val="baseline"/>
          <w:rtl w:val="0"/>
          <w14:textFill>
            <w14:solidFill>
              <w14:schemeClr w14:val="tx2"/>
            </w14:solidFill>
          </w14:textFill>
        </w:rPr>
        <w:t>Содержание</w:t>
      </w:r>
    </w:p>
    <w:p>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kinsoku/>
        <w:wordWrap/>
        <w:overflowPunct/>
        <w:topLinePunct w:val="0"/>
        <w:autoSpaceDE/>
        <w:autoSpaceDN/>
        <w:bidi w:val="0"/>
        <w:adjustRightInd/>
        <w:snapToGrid/>
        <w:spacing w:after="0" w:line="240" w:lineRule="auto"/>
        <w:ind w:left="0" w:right="0" w:firstLine="0"/>
        <w:jc w:val="left"/>
        <w:textAlignment w:val="auto"/>
        <w:rPr>
          <w:rFonts w:ascii="Times New Roman" w:hAnsi="Times New Roman" w:eastAsia="Times New Roman" w:cs="Times New Roman"/>
          <w:b w:val="0"/>
          <w:i w:val="0"/>
          <w:smallCaps w:val="0"/>
          <w:strike w:val="0"/>
          <w:color w:val="366091"/>
          <w:sz w:val="22"/>
          <w:szCs w:val="22"/>
          <w:u w:val="none"/>
          <w:shd w:val="clear" w:fill="auto"/>
          <w:vertAlign w:val="baseline"/>
          <w:rtl w:val="0"/>
        </w:rPr>
      </w:pPr>
    </w:p>
    <w:sdt>
      <w:sdtPr>
        <w:id w:val="11"/>
        <w:docPartObj>
          <w:docPartGallery w:val="Table of Contents"/>
          <w:docPartUnique/>
        </w:docPartObj>
      </w:sdtPr>
      <w:sdtContent>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TOC \h \u \z \t "Heading 1,1,Heading 2,2,Heading 3,3,"</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"_heading=h.gjdgxs" \h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t>1. Общая информация</w:t>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"_heading=h.gjdgxs"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"_heading=h.30j0zll"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1.1. Название курса</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"_heading=h.1fob9te"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1.2. Команда разработчиков силлабуса</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"_heading=h.3znysh7"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1.3. Кафедра</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"_heading=h.2et92p0"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1.4. Образовательная программа</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"_heading=h.tyjcwt"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1.5. Общее количество кредитов</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"_heading=h.1t3h5sf"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1.5. Режим обучения</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"_heading=h.4d34og8"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1.6. Время, место и регистрация</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"_heading=h.17dp8vu"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1.7. Язык обучения</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"_heading=h.3rdcrjn"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1.8. Преподаватель (и) и требования к преподавателям</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"_heading=h.26in1rg" \h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t>2. Описание реализации</w:t>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"_heading=h.26in1rg"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4</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"_heading=h.lnxbz9"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2.1. Обзор модуля</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4</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"_heading=h.1ksv4uv"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2.2. Краткое описание курса</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4</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"_heading=h.2jxsxqh"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2.3. Компетенции, результаты обучения и критерии оценивания</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4-5</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"_heading=h.1y810tw"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 xml:space="preserve">2.4. Методы преподавания и планируемые учебные мероприятия,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руководство обучением</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5-8</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"_heading=h.2xcytpi"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2.5. Методы оценивания и основа для оценивания</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8-10</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"_heading=h.3whwml4"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2.6. Альтернативные методы реализации</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10</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"_heading=h.qsh70q"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2.7. Учебные задания и рабочая нагрузка студентов</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10</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it-IT"/>
              <w14:textFill>
                <w14:solidFill>
                  <w14:schemeClr w14:val="tx2"/>
                </w14:solidFill>
              </w14:textFill>
            </w:rPr>
            <w:t>-1</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2</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"_heading=h.1pxezwc"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2.8. Обеспечение инклюзивных условий образования</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12</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"_heading=h.2p2csry"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2.9. Релевантность для сферы труда</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12-13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"_heading=h.3o7alnk" \h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t>3. Сквозные темы и междисциплинарные связи</w:t>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"_heading=h.3o7alnk"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13-14</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"_heading=h.23ckvvd"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3.1. Реализация сквозных тем ОП</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13-14</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en-GB"/>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"_heading=h.32hioqz"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3.2. Междисциплинарные связи</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14</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en-GB"/>
              <w14:textFill>
                <w14:solidFill>
                  <w14:schemeClr w14:val="tx2"/>
                </w14:solidFill>
              </w14:textFill>
            </w:rPr>
            <w:t>-15</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"_heading=h.41mghml" \h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t>4. Литература и ресурсы</w:t>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"_heading=h.41mghml"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15</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"_heading=h.2grqrue"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4.1. Основная литература</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15</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"_heading=h.3fwokq0"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4.2. Дополнительная литература</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en-GB"/>
              <w14:textFill>
                <w14:solidFill>
                  <w14:schemeClr w14:val="tx2"/>
                </w14:solidFill>
              </w14:textFill>
            </w:rPr>
            <w:t>15-1</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6</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"_heading=h.4f1mdlm"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4.3. Другие ресурсы</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en-GB"/>
              <w14:textFill>
                <w14:solidFill>
                  <w14:schemeClr w14:val="tx2"/>
                </w14:solidFill>
              </w14:textFill>
            </w:rPr>
            <w:t>1</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6</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"_heading=h.19c6y18" \h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t>5. Дополнительная информация</w:t>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"_heading=h.19c6y18"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en-GB"/>
              <w14:textFill>
                <w14:solidFill>
                  <w14:schemeClr w14:val="tx2"/>
                </w14:solidFill>
              </w14:textFill>
            </w:rPr>
            <w:t>1</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6</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22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"_heading=h.3tbugp1"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5.1. Дополнительная информация</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en-GB"/>
              <w14:textFill>
                <w14:solidFill>
                  <w14:schemeClr w14:val="tx2"/>
                </w14:solidFill>
              </w14:textFill>
            </w:rPr>
            <w:t>1</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6</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right" w:pos="9016"/>
            </w:tabs>
            <w:spacing w:before="0" w:after="100" w:line="259" w:lineRule="auto"/>
            <w:ind w:left="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"_heading=h.nmf14n" \h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t>Приложение 1 Структура курса</w:t>
          </w:r>
          <w:r>
            <w:rPr>
              <w:rFonts w:hint="default" w:ascii="Times New Roman" w:hAnsi="Times New Roman" w:eastAsia="Times New Roman" w:cs="Times New Roman"/>
              <w:b/>
              <w:i w:val="0"/>
              <w:smallCaps w:val="0"/>
              <w:strike w:val="0"/>
              <w:color w:val="1F497D" w:themeColor="text2"/>
              <w:sz w:val="24"/>
              <w:szCs w:val="24"/>
              <w:u w:val="none"/>
              <w:shd w:val="clear" w:fill="auto"/>
              <w:vertAlign w:val="baseline"/>
              <w:rtl w:val="0"/>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"_heading=h.nmf14n"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ab/>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en-GB"/>
              <w14:textFill>
                <w14:solidFill>
                  <w14:schemeClr w14:val="tx2"/>
                </w14:solidFill>
              </w14:textFill>
            </w:rPr>
            <w:t>1</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7</w:t>
          </w:r>
        </w:p>
        <w:p>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fldChar w:fldCharType="end"/>
          </w:r>
        </w:p>
      </w:sdtContent>
    </w:sdt>
    <w:p>
      <w:pPr>
        <w:rPr>
          <w:rFonts w:ascii="Times New Roman" w:hAnsi="Times New Roman" w:eastAsia="Times New Roman" w:cs="Times New Roman"/>
          <w:smallCaps/>
          <w:color w:val="ED7D31"/>
          <w:sz w:val="28"/>
          <w:szCs w:val="28"/>
          <w:u w:val="single"/>
        </w:rPr>
      </w:pPr>
    </w:p>
    <w:p>
      <w:pPr>
        <w:rPr>
          <w:rFonts w:ascii="Times New Roman" w:hAnsi="Times New Roman" w:eastAsia="Times New Roman" w:cs="Times New Roman"/>
          <w:smallCaps/>
          <w:color w:val="ED7D31"/>
          <w:sz w:val="28"/>
          <w:szCs w:val="28"/>
          <w:u w:val="single"/>
        </w:rPr>
      </w:pPr>
      <w:r>
        <w:br w:type="page"/>
      </w:r>
    </w:p>
    <w:p>
      <w:pPr>
        <w:pStyle w:val="2"/>
        <w:numPr>
          <w:ilvl w:val="0"/>
          <w:numId w:val="1"/>
        </w:numPr>
        <w:ind w:leftChars="0"/>
        <w:rPr>
          <w:rFonts w:hint="default" w:ascii="Times New Roman" w:hAnsi="Times New Roman" w:cs="Times New Roman"/>
          <w:sz w:val="24"/>
          <w:szCs w:val="24"/>
        </w:rPr>
      </w:pPr>
      <w:bookmarkStart w:id="0" w:name="_heading=h.gjdgxs" w:colFirst="0" w:colLast="0"/>
      <w:bookmarkEnd w:id="0"/>
      <w:r>
        <w:rPr>
          <w:rFonts w:hint="default" w:ascii="Times New Roman" w:hAnsi="Times New Roman" w:eastAsia="Times New Roman" w:cs="Times New Roman"/>
          <w:b/>
          <w:sz w:val="24"/>
          <w:szCs w:val="24"/>
          <w:rtl w:val="0"/>
        </w:rPr>
        <w:t>Общая информация</w:t>
      </w:r>
    </w:p>
    <w:tbl>
      <w:tblPr>
        <w:tblStyle w:val="39"/>
        <w:tblW w:w="10613" w:type="dxa"/>
        <w:tblInd w:w="0" w:type="dxa"/>
        <w:tblLayout w:type="fixed"/>
        <w:tblCellMar>
          <w:top w:w="0" w:type="dxa"/>
          <w:left w:w="115" w:type="dxa"/>
          <w:bottom w:w="0" w:type="dxa"/>
          <w:right w:w="115" w:type="dxa"/>
        </w:tblCellMar>
      </w:tblPr>
      <w:tblGrid>
        <w:gridCol w:w="2632"/>
        <w:gridCol w:w="7981"/>
      </w:tblGrid>
      <w:tr>
        <w:tblPrEx>
          <w:tblCellMar>
            <w:top w:w="0" w:type="dxa"/>
            <w:left w:w="115" w:type="dxa"/>
            <w:bottom w:w="0" w:type="dxa"/>
            <w:right w:w="115" w:type="dxa"/>
          </w:tblCellMar>
        </w:tblPrEx>
        <w:tc>
          <w:tcPr>
            <w:tcBorders>
              <w:top w:val="single" w:color="4BACC6" w:sz="8" w:space="0"/>
              <w:left w:val="single" w:color="4BACC6" w:sz="8" w:space="0"/>
              <w:bottom w:val="single" w:color="FFFFFF" w:sz="18" w:space="0"/>
              <w:right w:val="single" w:color="4BACC6" w:sz="8" w:space="0"/>
            </w:tcBorders>
            <w:shd w:val="clear" w:color="auto" w:fill="4BACC6"/>
            <w:tcMar>
              <w:top w:w="0" w:type="dxa"/>
              <w:left w:w="115" w:type="dxa"/>
              <w:bottom w:w="0" w:type="dxa"/>
              <w:right w:w="115" w:type="dxa"/>
            </w:tcMar>
          </w:tcPr>
          <w:p>
            <w:pPr>
              <w:pStyle w:val="3"/>
              <w:rPr>
                <w:rFonts w:hint="default" w:ascii="Times New Roman" w:hAnsi="Times New Roman" w:eastAsia="Times New Roman" w:cs="Times New Roman"/>
                <w:b/>
                <w:bCs/>
                <w:color w:val="FFFFFF" w:themeColor="background1"/>
                <w:sz w:val="24"/>
                <w:szCs w:val="24"/>
                <w14:textFill>
                  <w14:solidFill>
                    <w14:schemeClr w14:val="bg1"/>
                  </w14:solidFill>
                </w14:textFill>
              </w:rPr>
            </w:pPr>
            <w:bookmarkStart w:id="1" w:name="_heading=h.30j0zll" w:colFirst="0" w:colLast="0"/>
            <w:bookmarkEnd w:id="1"/>
            <w:r>
              <w:rPr>
                <w:rFonts w:hint="default" w:ascii="Times New Roman" w:hAnsi="Times New Roman" w:eastAsia="Times New Roman" w:cs="Times New Roman"/>
                <w:b/>
                <w:bCs/>
                <w:color w:val="FFFFFF" w:themeColor="background1"/>
                <w:sz w:val="24"/>
                <w:szCs w:val="24"/>
                <w:rtl w:val="0"/>
                <w14:textFill>
                  <w14:solidFill>
                    <w14:schemeClr w14:val="bg1"/>
                  </w14:solidFill>
                </w14:textFill>
              </w:rPr>
              <w:t>1.1. Название курса</w:t>
            </w:r>
          </w:p>
        </w:tc>
        <w:tc>
          <w:tcPr>
            <w:tcW w:w="7981" w:type="dxa"/>
            <w:tcBorders>
              <w:top w:val="single" w:color="4BACC6" w:sz="8" w:space="0"/>
              <w:left w:val="single" w:color="4BACC6" w:sz="8" w:space="0"/>
              <w:bottom w:val="single" w:color="FFFFFF" w:sz="18" w:space="0"/>
              <w:right w:val="single" w:color="4BACC6" w:sz="8" w:space="0"/>
            </w:tcBorders>
            <w:shd w:val="clear" w:color="auto" w:fill="4BACC6"/>
            <w:tcMar>
              <w:top w:w="0" w:type="dxa"/>
              <w:left w:w="115" w:type="dxa"/>
              <w:bottom w:w="0" w:type="dxa"/>
              <w:right w:w="115" w:type="dxa"/>
            </w:tcMar>
          </w:tcPr>
          <w:p>
            <w:pPr>
              <w:spacing w:after="0" w:line="240" w:lineRule="auto"/>
              <w:jc w:val="center"/>
              <w:rPr>
                <w:rFonts w:hint="default" w:ascii="Times New Roman" w:hAnsi="Times New Roman" w:eastAsia="Times New Roman" w:cs="Times New Roman"/>
                <w:b/>
                <w:bCs/>
                <w:color w:val="FFFFFF" w:themeColor="background1"/>
                <w:sz w:val="24"/>
                <w:szCs w:val="24"/>
                <w14:textFill>
                  <w14:solidFill>
                    <w14:schemeClr w14:val="bg1"/>
                  </w14:solidFill>
                </w14:textFill>
              </w:rPr>
            </w:pPr>
            <w:r>
              <w:rPr>
                <w:rFonts w:hint="default" w:ascii="Times New Roman" w:hAnsi="Times New Roman" w:eastAsia="Times New Roman" w:cs="Times New Roman"/>
                <w:b/>
                <w:bCs/>
                <w:color w:val="FFFFFF" w:themeColor="background1"/>
                <w:sz w:val="24"/>
                <w:szCs w:val="24"/>
                <w:rtl w:val="0"/>
                <w14:textFill>
                  <w14:solidFill>
                    <w14:schemeClr w14:val="bg1"/>
                  </w14:solidFill>
                </w14:textFill>
              </w:rPr>
              <w:t xml:space="preserve"> Специально-ориентированная методика </w:t>
            </w:r>
          </w:p>
          <w:p>
            <w:pPr>
              <w:spacing w:after="0" w:line="240" w:lineRule="auto"/>
              <w:jc w:val="center"/>
              <w:rPr>
                <w:rFonts w:hint="default" w:ascii="Times New Roman" w:hAnsi="Times New Roman" w:eastAsia="Times New Roman" w:cs="Times New Roman"/>
                <w:b/>
                <w:bCs/>
                <w:color w:val="FFFFFF" w:themeColor="background1"/>
                <w:sz w:val="24"/>
                <w:szCs w:val="24"/>
                <w14:textFill>
                  <w14:solidFill>
                    <w14:schemeClr w14:val="bg1"/>
                  </w14:solidFill>
                </w14:textFill>
              </w:rPr>
            </w:pPr>
            <w:r>
              <w:rPr>
                <w:rFonts w:hint="default" w:ascii="Times New Roman" w:hAnsi="Times New Roman" w:eastAsia="Times New Roman" w:cs="Times New Roman"/>
                <w:b/>
                <w:bCs/>
                <w:color w:val="FFFFFF" w:themeColor="background1"/>
                <w:sz w:val="24"/>
                <w:szCs w:val="24"/>
                <w:rtl w:val="0"/>
                <w14:textFill>
                  <w14:solidFill>
                    <w14:schemeClr w14:val="bg1"/>
                  </w14:solidFill>
                </w14:textFill>
              </w:rPr>
              <w:t>обучения английскому языку</w:t>
            </w:r>
          </w:p>
          <w:p>
            <w:pPr>
              <w:spacing w:after="0" w:line="240" w:lineRule="auto"/>
              <w:jc w:val="center"/>
              <w:rPr>
                <w:rFonts w:hint="default" w:ascii="Times New Roman" w:hAnsi="Times New Roman" w:eastAsia="Times New Roman" w:cs="Times New Roman"/>
                <w:b/>
                <w:bCs/>
                <w:color w:val="FFFFFF" w:themeColor="background1"/>
                <w:sz w:val="24"/>
                <w:szCs w:val="24"/>
                <w14:textFill>
                  <w14:solidFill>
                    <w14:schemeClr w14:val="bg1"/>
                  </w14:solidFill>
                </w14:textFill>
              </w:rPr>
            </w:pPr>
            <w:r>
              <w:rPr>
                <w:rFonts w:hint="default" w:ascii="Times New Roman" w:hAnsi="Times New Roman" w:eastAsia="Times New Roman" w:cs="Times New Roman"/>
                <w:b/>
                <w:bCs/>
                <w:color w:val="FFFFFF" w:themeColor="background1"/>
                <w:sz w:val="24"/>
                <w:szCs w:val="24"/>
                <w:rtl w:val="0"/>
                <w14:textFill>
                  <w14:solidFill>
                    <w14:schemeClr w14:val="bg1"/>
                  </w14:solidFill>
                </w14:textFill>
              </w:rPr>
              <w:t>в различных типах школ</w:t>
            </w:r>
          </w:p>
        </w:tc>
      </w:tr>
      <w:tr>
        <w:tblPrEx>
          <w:tblCellMar>
            <w:top w:w="0" w:type="dxa"/>
            <w:left w:w="115" w:type="dxa"/>
            <w:bottom w:w="0" w:type="dxa"/>
            <w:right w:w="115" w:type="dxa"/>
          </w:tblCellMar>
        </w:tblPrEx>
        <w:trPr>
          <w:trHeight w:val="1829" w:hRule="atLeast"/>
        </w:trPr>
        <w:tc>
          <w:tcPr>
            <w:tcBorders>
              <w:top w:val="single" w:color="FFFFFF" w:sz="1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rPr>
                <w:rFonts w:hint="default" w:ascii="Times New Roman" w:hAnsi="Times New Roman" w:eastAsia="Times New Roman" w:cs="Times New Roman"/>
                <w:color w:val="4F81BD" w:themeColor="accent1"/>
                <w:sz w:val="24"/>
                <w:szCs w:val="24"/>
                <w14:textFill>
                  <w14:solidFill>
                    <w14:schemeClr w14:val="accent1"/>
                  </w14:solidFill>
                </w14:textFill>
              </w:rPr>
            </w:pPr>
            <w:bookmarkStart w:id="2" w:name="_heading=h.1fob9te" w:colFirst="0" w:colLast="0"/>
            <w:bookmarkEnd w:id="2"/>
            <w:r>
              <w:rPr>
                <w:rFonts w:hint="default" w:ascii="Times New Roman" w:hAnsi="Times New Roman" w:eastAsia="Times New Roman" w:cs="Times New Roman"/>
                <w:color w:val="4F81BD" w:themeColor="accent1"/>
                <w:sz w:val="24"/>
                <w:szCs w:val="24"/>
                <w:rtl w:val="0"/>
                <w14:textFill>
                  <w14:solidFill>
                    <w14:schemeClr w14:val="accent1"/>
                  </w14:solidFill>
                </w14:textFill>
              </w:rPr>
              <w:t xml:space="preserve">1.2. Команда разработчиков силлабуса </w:t>
            </w:r>
          </w:p>
          <w:p>
            <w:pPr>
              <w:tabs>
                <w:tab w:val="left" w:pos="709"/>
              </w:tabs>
              <w:spacing w:line="257" w:lineRule="auto"/>
              <w:rPr>
                <w:rFonts w:hint="default" w:ascii="Times New Roman" w:hAnsi="Times New Roman" w:eastAsia="Times New Roman" w:cs="Times New Roman"/>
                <w:color w:val="4F81BD" w:themeColor="accent1"/>
                <w:sz w:val="24"/>
                <w:szCs w:val="24"/>
                <w14:textFill>
                  <w14:solidFill>
                    <w14:schemeClr w14:val="accent1"/>
                  </w14:solidFill>
                </w14:textFill>
              </w:rPr>
            </w:pPr>
          </w:p>
        </w:tc>
        <w:tc>
          <w:tcPr>
            <w:tcW w:w="7981" w:type="dxa"/>
            <w:tcBorders>
              <w:top w:val="single" w:color="FFFFFF" w:sz="1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vAlign w:val="cente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hint="default" w:ascii="Times New Roman" w:hAnsi="Times New Roman" w:eastAsia="Times New Roman" w:cs="Times New Roman"/>
                <w:color w:val="4F81BD" w:themeColor="accent1"/>
                <w:sz w:val="24"/>
                <w:szCs w:val="24"/>
                <w14:textFill>
                  <w14:solidFill>
                    <w14:schemeClr w14:val="accent1"/>
                  </w14:solidFill>
                </w14:textFill>
              </w:rPr>
            </w:pPr>
          </w:p>
          <w:tbl>
            <w:tblPr>
              <w:tblStyle w:val="40"/>
              <w:tblW w:w="6520" w:type="dxa"/>
              <w:tblInd w:w="0" w:type="dxa"/>
              <w:tblLayout w:type="fixed"/>
              <w:tblCellMar>
                <w:top w:w="0" w:type="dxa"/>
                <w:left w:w="115" w:type="dxa"/>
                <w:bottom w:w="0" w:type="dxa"/>
                <w:right w:w="115" w:type="dxa"/>
              </w:tblCellMar>
            </w:tblPr>
            <w:tblGrid>
              <w:gridCol w:w="3376"/>
              <w:gridCol w:w="3144"/>
            </w:tblGrid>
            <w:tr>
              <w:tblPrEx>
                <w:tblCellMar>
                  <w:top w:w="0" w:type="dxa"/>
                  <w:left w:w="115" w:type="dxa"/>
                  <w:bottom w:w="0" w:type="dxa"/>
                  <w:right w:w="115" w:type="dxa"/>
                </w:tblCellMar>
              </w:tblPrEx>
              <w:trPr>
                <w:trHeight w:val="1135" w:hRule="atLeast"/>
              </w:trPr>
              <w:tc>
                <w:tcPr>
                  <w:tcW w:w="3376" w:type="dxa"/>
                  <w:tcBorders>
                    <w:top w:val="single" w:color="4BACC6" w:sz="8" w:space="0"/>
                    <w:left w:val="single" w:color="4BACC6" w:sz="8" w:space="0"/>
                    <w:bottom w:val="single" w:color="FFFFFF" w:sz="18" w:space="0"/>
                    <w:right w:val="dotted" w:color="auto" w:sz="8" w:space="0"/>
                  </w:tcBorders>
                  <w:shd w:val="clear" w:color="auto" w:fill="4BACC6"/>
                  <w:tcMar>
                    <w:top w:w="0" w:type="dxa"/>
                    <w:left w:w="115" w:type="dxa"/>
                    <w:bottom w:w="0" w:type="dxa"/>
                    <w:right w:w="115" w:type="dxa"/>
                  </w:tcMar>
                </w:tcPr>
                <w:p>
                  <w:pPr>
                    <w:tabs>
                      <w:tab w:val="left" w:pos="709"/>
                    </w:tabs>
                    <w:spacing w:line="257" w:lineRule="auto"/>
                    <w:rPr>
                      <w:rFonts w:hint="default" w:ascii="Times New Roman" w:hAnsi="Times New Roman" w:eastAsia="Times New Roman" w:cs="Times New Roman"/>
                      <w:b/>
                      <w:color w:val="FFFFFF" w:themeColor="background1"/>
                      <w:sz w:val="24"/>
                      <w:szCs w:val="24"/>
                      <w14:textFill>
                        <w14:solidFill>
                          <w14:schemeClr w14:val="bg1"/>
                        </w14:solidFill>
                      </w14:textFill>
                    </w:rPr>
                  </w:pPr>
                  <w:r>
                    <w:rPr>
                      <w:rFonts w:hint="default" w:ascii="Times New Roman" w:hAnsi="Times New Roman" w:eastAsia="Times New Roman" w:cs="Times New Roman"/>
                      <w:b/>
                      <w:color w:val="FFFFFF" w:themeColor="background1"/>
                      <w:sz w:val="24"/>
                      <w:szCs w:val="24"/>
                      <w:rtl w:val="0"/>
                      <w14:textFill>
                        <w14:solidFill>
                          <w14:schemeClr w14:val="bg1"/>
                        </w14:solidFill>
                      </w14:textFill>
                    </w:rPr>
                    <w:t>Ведущий университет/педагогический разработчик</w:t>
                  </w:r>
                </w:p>
              </w:tc>
              <w:tc>
                <w:tcPr>
                  <w:tcW w:w="3144" w:type="dxa"/>
                  <w:tcBorders>
                    <w:top w:val="single" w:color="4BACC6" w:sz="8" w:space="0"/>
                    <w:left w:val="dotted" w:color="auto" w:sz="8" w:space="0"/>
                    <w:bottom w:val="single" w:color="FFFFFF" w:sz="18" w:space="0"/>
                    <w:right w:val="single" w:color="4BACC6" w:sz="8" w:space="0"/>
                  </w:tcBorders>
                  <w:shd w:val="clear" w:color="auto" w:fill="4BACC6"/>
                  <w:tcMar>
                    <w:top w:w="0" w:type="dxa"/>
                    <w:left w:w="115" w:type="dxa"/>
                    <w:bottom w:w="0" w:type="dxa"/>
                    <w:right w:w="115" w:type="dxa"/>
                  </w:tcMar>
                </w:tcPr>
                <w:p>
                  <w:pPr>
                    <w:tabs>
                      <w:tab w:val="left" w:pos="709"/>
                    </w:tabs>
                    <w:spacing w:line="257" w:lineRule="auto"/>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eastAsia="Times New Roman" w:cs="Times New Roman"/>
                      <w:b/>
                      <w:color w:val="FFFFFF" w:themeColor="background1"/>
                      <w:sz w:val="24"/>
                      <w:szCs w:val="24"/>
                      <w:rtl w:val="0"/>
                      <w14:textFill>
                        <w14:solidFill>
                          <w14:schemeClr w14:val="bg1"/>
                        </w14:solidFill>
                      </w14:textFill>
                    </w:rPr>
                    <w:t>Университеты-участники</w:t>
                  </w:r>
                </w:p>
              </w:tc>
            </w:tr>
            <w:tr>
              <w:tblPrEx>
                <w:tblCellMar>
                  <w:top w:w="0" w:type="dxa"/>
                  <w:left w:w="115" w:type="dxa"/>
                  <w:bottom w:w="0" w:type="dxa"/>
                  <w:right w:w="115" w:type="dxa"/>
                </w:tblCellMar>
              </w:tblPrEx>
              <w:trPr>
                <w:trHeight w:val="614" w:hRule="atLeast"/>
              </w:trPr>
              <w:tc>
                <w:tcPr>
                  <w:tcW w:w="3376" w:type="dxa"/>
                  <w:tcBorders>
                    <w:top w:val="single" w:color="FFFFFF" w:sz="18" w:space="0"/>
                    <w:left w:val="single" w:color="4BACC6" w:sz="8" w:space="0"/>
                    <w:bottom w:val="single" w:color="4BACC6" w:sz="8" w:space="0"/>
                    <w:right w:val="dotted" w:color="auto" w:sz="8" w:space="0"/>
                  </w:tcBorders>
                  <w:shd w:val="clear" w:color="auto" w:fill="93CDDC"/>
                  <w:tcMar>
                    <w:top w:w="0" w:type="dxa"/>
                    <w:left w:w="115" w:type="dxa"/>
                    <w:bottom w:w="0" w:type="dxa"/>
                    <w:right w:w="115" w:type="dxa"/>
                  </w:tcMar>
                </w:tcPr>
                <w:p>
                  <w:pPr>
                    <w:keepNext w:val="0"/>
                    <w:keepLines w:val="0"/>
                    <w:widowControl/>
                    <w:tabs>
                      <w:tab w:val="left" w:pos="709"/>
                    </w:tabs>
                    <w:spacing w:after="0" w:line="240" w:lineRule="auto"/>
                    <w:rPr>
                      <w:rFonts w:hint="default" w:ascii="Times New Roman" w:hAnsi="Times New Roman" w:eastAsia="Times New Roman" w:cs="Times New Roman"/>
                      <w:i w:val="0"/>
                      <w:color w:val="FFFFFF" w:themeColor="background1"/>
                      <w:sz w:val="24"/>
                      <w:szCs w:val="24"/>
                      <w14:textFill>
                        <w14:solidFill>
                          <w14:schemeClr w14:val="bg1"/>
                        </w14:solidFill>
                      </w14:textFill>
                    </w:rPr>
                  </w:pPr>
                  <w:r>
                    <w:rPr>
                      <w:rFonts w:hint="default" w:ascii="Times New Roman" w:hAnsi="Times New Roman" w:eastAsia="Times New Roman" w:cs="Times New Roman"/>
                      <w:i w:val="0"/>
                      <w:color w:val="1F497D" w:themeColor="text2"/>
                      <w:sz w:val="24"/>
                      <w:szCs w:val="24"/>
                      <w:rtl w:val="0"/>
                      <w14:textFill>
                        <w14:solidFill>
                          <w14:schemeClr w14:val="tx2"/>
                        </w14:solidFill>
                      </w14:textFill>
                    </w:rPr>
                    <w:t>Карагандинский университет им.Е.А. Букетова</w:t>
                  </w:r>
                </w:p>
              </w:tc>
              <w:tc>
                <w:tcPr>
                  <w:tcW w:w="3144" w:type="dxa"/>
                  <w:tcBorders>
                    <w:top w:val="single" w:color="FFFFFF" w:sz="18" w:space="0"/>
                    <w:left w:val="dotted" w:color="auto" w:sz="8" w:space="0"/>
                    <w:bottom w:val="single" w:color="4BACC6" w:sz="8" w:space="0"/>
                    <w:right w:val="single" w:color="4BACC6" w:sz="8" w:space="0"/>
                  </w:tcBorders>
                  <w:shd w:val="clear" w:color="auto" w:fill="93CDDC"/>
                  <w:tcMar>
                    <w:top w:w="0" w:type="dxa"/>
                    <w:left w:w="115" w:type="dxa"/>
                    <w:bottom w:w="0" w:type="dxa"/>
                    <w:right w:w="115" w:type="dxa"/>
                  </w:tcMar>
                </w:tcPr>
                <w:p>
                  <w:pPr>
                    <w:keepNext w:val="0"/>
                    <w:keepLines w:val="0"/>
                    <w:widowControl/>
                    <w:tabs>
                      <w:tab w:val="left" w:pos="709"/>
                    </w:tabs>
                    <w:spacing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p>
              </w:tc>
            </w:tr>
          </w:tbl>
          <w:p>
            <w:pPr>
              <w:spacing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p>
        </w:tc>
      </w:tr>
      <w:tr>
        <w:tblPrEx>
          <w:tblCellMar>
            <w:top w:w="0" w:type="dxa"/>
            <w:left w:w="115" w:type="dxa"/>
            <w:bottom w:w="0" w:type="dxa"/>
            <w:right w:w="115" w:type="dxa"/>
          </w:tblCellMar>
        </w:tblPrEx>
        <w:trPr>
          <w:trHeight w:val="561" w:hRule="atLeast"/>
        </w:trPr>
        <w:tc>
          <w:tcPr>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Style w:val="3"/>
              <w:widowControl/>
              <w:spacing w:before="0"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bookmarkStart w:id="3" w:name="_heading=h.3znysh7" w:colFirst="0" w:colLast="0"/>
            <w:bookmarkEnd w:id="3"/>
            <w:r>
              <w:rPr>
                <w:rFonts w:hint="default" w:ascii="Times New Roman" w:hAnsi="Times New Roman" w:eastAsia="Times New Roman" w:cs="Times New Roman"/>
                <w:color w:val="4F81BD" w:themeColor="accent1"/>
                <w:sz w:val="24"/>
                <w:szCs w:val="24"/>
                <w:rtl w:val="0"/>
                <w14:textFill>
                  <w14:solidFill>
                    <w14:schemeClr w14:val="accent1"/>
                  </w14:solidFill>
                </w14:textFill>
              </w:rPr>
              <w:t xml:space="preserve">1.3. Кафедра </w:t>
            </w:r>
          </w:p>
        </w:tc>
        <w:tc>
          <w:tcPr>
            <w:tcW w:w="7981"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keepNext w:val="0"/>
              <w:keepLines w:val="0"/>
              <w:widowControl/>
              <w:spacing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eastAsia="Times New Roman" w:cs="Times New Roman"/>
                <w:color w:val="4F81BD" w:themeColor="accent1"/>
                <w:sz w:val="24"/>
                <w:szCs w:val="24"/>
                <w:rtl w:val="0"/>
                <w14:textFill>
                  <w14:solidFill>
                    <w14:schemeClr w14:val="accent1"/>
                  </w14:solidFill>
                </w14:textFill>
              </w:rPr>
              <w:t xml:space="preserve"> Теория и методика иноязычной подготовки</w:t>
            </w:r>
          </w:p>
        </w:tc>
      </w:tr>
      <w:tr>
        <w:tblPrEx>
          <w:tblCellMar>
            <w:top w:w="0" w:type="dxa"/>
            <w:left w:w="115" w:type="dxa"/>
            <w:bottom w:w="0" w:type="dxa"/>
            <w:right w:w="115" w:type="dxa"/>
          </w:tblCellMar>
        </w:tblPrEx>
        <w:trPr>
          <w:trHeight w:val="272" w:hRule="atLeast"/>
        </w:trPr>
        <w:tc>
          <w:tcPr>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widowControl/>
              <w:spacing w:before="0"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bookmarkStart w:id="4" w:name="_heading=h.2et92p0" w:colFirst="0" w:colLast="0"/>
            <w:bookmarkEnd w:id="4"/>
            <w:r>
              <w:rPr>
                <w:rFonts w:hint="default" w:ascii="Times New Roman" w:hAnsi="Times New Roman" w:eastAsia="Times New Roman" w:cs="Times New Roman"/>
                <w:color w:val="4F81BD" w:themeColor="accent1"/>
                <w:sz w:val="24"/>
                <w:szCs w:val="24"/>
                <w:rtl w:val="0"/>
                <w14:textFill>
                  <w14:solidFill>
                    <w14:schemeClr w14:val="accent1"/>
                  </w14:solidFill>
                </w14:textFill>
              </w:rPr>
              <w:t>1.4. Образовательная программа</w:t>
            </w:r>
          </w:p>
        </w:tc>
        <w:tc>
          <w:tcPr>
            <w:tcW w:w="7981"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widowControl/>
              <w:tabs>
                <w:tab w:val="left" w:pos="0"/>
              </w:tabs>
              <w:spacing w:after="0" w:line="240" w:lineRule="auto"/>
              <w:rPr>
                <w:rFonts w:hint="default" w:ascii="Times New Roman" w:hAnsi="Times New Roman" w:eastAsia="Times New Roman" w:cs="Times New Roman"/>
                <w:i w:val="0"/>
                <w:color w:val="4F81BD" w:themeColor="accent1"/>
                <w:sz w:val="24"/>
                <w:szCs w:val="24"/>
                <w:rtl w:val="0"/>
                <w14:textFill>
                  <w14:solidFill>
                    <w14:schemeClr w14:val="accent1"/>
                  </w14:solidFill>
                </w14:textFill>
              </w:rPr>
            </w:pPr>
            <w:r>
              <w:rPr>
                <w:rFonts w:hint="default" w:ascii="Times New Roman" w:hAnsi="Times New Roman" w:eastAsia="Times New Roman" w:cs="Times New Roman"/>
                <w:i w:val="0"/>
                <w:color w:val="4F81BD" w:themeColor="accent1"/>
                <w:sz w:val="24"/>
                <w:szCs w:val="24"/>
                <w:rtl w:val="0"/>
                <w14:textFill>
                  <w14:solidFill>
                    <w14:schemeClr w14:val="accent1"/>
                  </w14:solidFill>
                </w14:textFill>
              </w:rPr>
              <w:t>Образовательная программа 6В01708 - «Английский язык»</w:t>
            </w:r>
          </w:p>
          <w:p>
            <w:pPr>
              <w:widowControl/>
              <w:tabs>
                <w:tab w:val="left" w:pos="0"/>
              </w:tabs>
              <w:spacing w:after="0" w:line="240" w:lineRule="auto"/>
              <w:rPr>
                <w:rFonts w:hint="default" w:ascii="Times New Roman" w:hAnsi="Times New Roman" w:eastAsia="Times New Roman" w:cs="Times New Roman"/>
                <w:i w:val="0"/>
                <w:color w:val="4F81BD" w:themeColor="accent1"/>
                <w:sz w:val="24"/>
                <w:szCs w:val="24"/>
                <w:rtl w:val="0"/>
                <w:lang w:val="ru-RU"/>
                <w14:textFill>
                  <w14:solidFill>
                    <w14:schemeClr w14:val="accent1"/>
                  </w14:solidFill>
                </w14:textFill>
              </w:rPr>
            </w:pPr>
            <w:r>
              <w:rPr>
                <w:rFonts w:hint="default" w:ascii="Times New Roman" w:hAnsi="Times New Roman" w:eastAsia="Times New Roman" w:cs="Times New Roman"/>
                <w:i w:val="0"/>
                <w:color w:val="4F81BD" w:themeColor="accent1"/>
                <w:sz w:val="24"/>
                <w:szCs w:val="24"/>
                <w:rtl w:val="0"/>
                <w:lang w:val="ru-RU"/>
                <w14:textFill>
                  <w14:solidFill>
                    <w14:schemeClr w14:val="accent1"/>
                  </w14:solidFill>
                </w14:textFill>
              </w:rPr>
              <w:t xml:space="preserve">Цикл: </w:t>
            </w:r>
            <w:r>
              <w:rPr>
                <w:rFonts w:hint="default" w:ascii="Times New Roman" w:hAnsi="Times New Roman" w:eastAsia="Times New Roman" w:cs="Times New Roman"/>
                <w:color w:val="4F81BD" w:themeColor="accent1"/>
                <w:sz w:val="24"/>
                <w:szCs w:val="24"/>
                <w14:textFill>
                  <w14:solidFill>
                    <w14:schemeClr w14:val="accent1"/>
                  </w14:solidFill>
                </w14:textFill>
              </w:rPr>
              <w:t>Профилирующие дисциплины</w:t>
            </w:r>
          </w:p>
          <w:p>
            <w:pPr>
              <w:widowControl/>
              <w:tabs>
                <w:tab w:val="left" w:pos="0"/>
              </w:tabs>
              <w:spacing w:after="0" w:line="240" w:lineRule="auto"/>
              <w:rPr>
                <w:rFonts w:hint="default" w:ascii="Times New Roman" w:hAnsi="Times New Roman" w:eastAsia="Times New Roman" w:cs="Times New Roman"/>
                <w:i w:val="0"/>
                <w:color w:val="4F81BD" w:themeColor="accent1"/>
                <w:sz w:val="24"/>
                <w:szCs w:val="24"/>
                <w:rtl w:val="0"/>
                <w:lang w:val="ru-RU"/>
                <w14:textFill>
                  <w14:solidFill>
                    <w14:schemeClr w14:val="accent1"/>
                  </w14:solidFill>
                </w14:textFill>
              </w:rPr>
            </w:pPr>
            <w:r>
              <w:rPr>
                <w:rFonts w:hint="default" w:ascii="Times New Roman" w:hAnsi="Times New Roman" w:eastAsia="Times New Roman" w:cs="Times New Roman"/>
                <w:i w:val="0"/>
                <w:color w:val="4F81BD" w:themeColor="accent1"/>
                <w:sz w:val="24"/>
                <w:szCs w:val="24"/>
                <w:rtl w:val="0"/>
                <w:lang w:val="ru-RU"/>
                <w14:textFill>
                  <w14:solidFill>
                    <w14:schemeClr w14:val="accent1"/>
                  </w14:solidFill>
                </w14:textFill>
              </w:rPr>
              <w:t xml:space="preserve">Компонент: </w:t>
            </w:r>
            <w:r>
              <w:rPr>
                <w:rFonts w:hint="default" w:ascii="Times New Roman" w:hAnsi="Times New Roman" w:eastAsia="Times New Roman" w:cs="Times New Roman"/>
                <w:color w:val="4F81BD" w:themeColor="accent1"/>
                <w:sz w:val="24"/>
                <w:szCs w:val="24"/>
                <w14:textFill>
                  <w14:solidFill>
                    <w14:schemeClr w14:val="accent1"/>
                  </w14:solidFill>
                </w14:textFill>
              </w:rPr>
              <w:t>Предметный компонент,</w:t>
            </w:r>
            <w:r>
              <w:rPr>
                <w:rFonts w:hint="default" w:ascii="Times New Roman" w:hAnsi="Times New Roman" w:eastAsia="Times New Roman" w:cs="Times New Roman"/>
                <w:color w:val="4F81BD" w:themeColor="accent1"/>
                <w:sz w:val="24"/>
                <w:szCs w:val="24"/>
                <w:lang w:val="ru-RU"/>
                <w14:textFill>
                  <w14:solidFill>
                    <w14:schemeClr w14:val="accent1"/>
                  </w14:solidFill>
                </w14:textFill>
              </w:rPr>
              <w:t xml:space="preserve"> </w:t>
            </w:r>
            <w:r>
              <w:rPr>
                <w:rFonts w:hint="default" w:ascii="Times New Roman" w:hAnsi="Times New Roman" w:eastAsia="Times New Roman" w:cs="Times New Roman"/>
                <w:i w:val="0"/>
                <w:color w:val="4F81BD" w:themeColor="accent1"/>
                <w:sz w:val="24"/>
                <w:szCs w:val="24"/>
                <w:rtl w:val="0"/>
                <w:lang w:val="ru-RU"/>
                <w14:textFill>
                  <w14:solidFill>
                    <w14:schemeClr w14:val="accent1"/>
                  </w14:solidFill>
                </w14:textFill>
              </w:rPr>
              <w:t>Вузовский компонент</w:t>
            </w:r>
          </w:p>
        </w:tc>
      </w:tr>
      <w:tr>
        <w:tblPrEx>
          <w:tblCellMar>
            <w:top w:w="0" w:type="dxa"/>
            <w:left w:w="115" w:type="dxa"/>
            <w:bottom w:w="0" w:type="dxa"/>
            <w:right w:w="115" w:type="dxa"/>
          </w:tblCellMar>
        </w:tblPrEx>
        <w:trPr>
          <w:trHeight w:val="681" w:hRule="atLeast"/>
        </w:trPr>
        <w:tc>
          <w:tcPr>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Style w:val="3"/>
              <w:widowControl/>
              <w:spacing w:before="0"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bookmarkStart w:id="5" w:name="_heading=h.tyjcwt" w:colFirst="0" w:colLast="0"/>
            <w:bookmarkEnd w:id="5"/>
            <w:r>
              <w:rPr>
                <w:rFonts w:hint="default" w:ascii="Times New Roman" w:hAnsi="Times New Roman" w:eastAsia="Times New Roman" w:cs="Times New Roman"/>
                <w:color w:val="4F81BD" w:themeColor="accent1"/>
                <w:sz w:val="24"/>
                <w:szCs w:val="24"/>
                <w:rtl w:val="0"/>
                <w14:textFill>
                  <w14:solidFill>
                    <w14:schemeClr w14:val="accent1"/>
                  </w14:solidFill>
                </w14:textFill>
              </w:rPr>
              <w:t>1.5. Общее количество кредитов</w:t>
            </w:r>
            <w:bookmarkStart w:id="6" w:name="bookmark=id.3dy6vkm" w:colFirst="0" w:colLast="0"/>
            <w:bookmarkEnd w:id="6"/>
          </w:p>
          <w:p>
            <w:pPr>
              <w:pStyle w:val="3"/>
              <w:widowControl/>
              <w:spacing w:before="0"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cs="Times New Roman"/>
                <w:color w:val="4F81BD" w:themeColor="accent1"/>
                <w:sz w:val="24"/>
                <w:szCs w:val="24"/>
                <w14:textFill>
                  <w14:solidFill>
                    <w14:schemeClr w14:val="accent1"/>
                  </w14:solidFill>
                </w14:textFill>
              </w:rPr>
              <w:fldChar w:fldCharType="begin"/>
            </w:r>
            <w:r>
              <w:rPr>
                <w:rFonts w:hint="default" w:ascii="Times New Roman" w:hAnsi="Times New Roman" w:cs="Times New Roman"/>
                <w:color w:val="4F81BD" w:themeColor="accent1"/>
                <w:sz w:val="24"/>
                <w:szCs w:val="24"/>
                <w14:textFill>
                  <w14:solidFill>
                    <w14:schemeClr w14:val="accent1"/>
                  </w14:solidFill>
                </w14:textFill>
              </w:rPr>
              <w:instrText xml:space="preserve"> HYPERLINK \l "ECTS" \o "Пожалуйста, укажите здесь общее количество кредитов ECTS. Пожалуйста, укажите здесь также количество контактных часов и объем нагрузки на студента (СРС и СРСП)." </w:instrText>
            </w:r>
            <w:r>
              <w:rPr>
                <w:rFonts w:hint="default" w:ascii="Times New Roman" w:hAnsi="Times New Roman" w:cs="Times New Roman"/>
                <w:color w:val="4F81BD" w:themeColor="accent1"/>
                <w:sz w:val="24"/>
                <w:szCs w:val="24"/>
                <w14:textFill>
                  <w14:solidFill>
                    <w14:schemeClr w14:val="accent1"/>
                  </w14:solidFill>
                </w14:textFill>
              </w:rPr>
              <w:fldChar w:fldCharType="separate"/>
            </w:r>
            <w:r>
              <w:rPr>
                <w:rStyle w:val="10"/>
                <w:rFonts w:hint="default" w:ascii="Times New Roman" w:hAnsi="Times New Roman" w:cs="Times New Roman"/>
                <w:color w:val="4F81BD" w:themeColor="accent1"/>
                <w:sz w:val="24"/>
                <w:szCs w:val="24"/>
                <w14:textFill>
                  <w14:solidFill>
                    <w14:schemeClr w14:val="accent1"/>
                  </w14:solidFill>
                </w14:textFill>
              </w:rPr>
              <w:t>Инструкции для заполнения</w:t>
            </w:r>
            <w:r>
              <w:rPr>
                <w:rStyle w:val="11"/>
                <w:rFonts w:hint="default" w:ascii="Times New Roman" w:hAnsi="Times New Roman" w:cs="Times New Roman"/>
                <w:color w:val="4F81BD" w:themeColor="accent1"/>
                <w:sz w:val="24"/>
                <w:szCs w:val="24"/>
                <w14:textFill>
                  <w14:solidFill>
                    <w14:schemeClr w14:val="accent1"/>
                  </w14:solidFill>
                </w14:textFill>
              </w:rPr>
              <w:fldChar w:fldCharType="end"/>
            </w:r>
          </w:p>
        </w:tc>
        <w:tc>
          <w:tcPr>
            <w:tcW w:w="7981"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widowControl/>
              <w:tabs>
                <w:tab w:val="left" w:pos="709"/>
              </w:tabs>
              <w:spacing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eastAsia="Times New Roman" w:cs="Times New Roman"/>
                <w:color w:val="4F81BD" w:themeColor="accent1"/>
                <w:sz w:val="24"/>
                <w:szCs w:val="24"/>
                <w:rtl w:val="0"/>
                <w14:textFill>
                  <w14:solidFill>
                    <w14:schemeClr w14:val="accent1"/>
                  </w14:solidFill>
                </w14:textFill>
              </w:rPr>
              <w:t>ECTS: 5</w:t>
            </w:r>
          </w:p>
          <w:p>
            <w:pPr>
              <w:keepNext w:val="0"/>
              <w:keepLines w:val="0"/>
              <w:widowControl/>
              <w:tabs>
                <w:tab w:val="left" w:pos="709"/>
              </w:tabs>
              <w:spacing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eastAsia="Times New Roman" w:cs="Times New Roman"/>
                <w:color w:val="4F81BD" w:themeColor="accent1"/>
                <w:sz w:val="24"/>
                <w:szCs w:val="24"/>
                <w:rtl w:val="0"/>
                <w14:textFill>
                  <w14:solidFill>
                    <w14:schemeClr w14:val="accent1"/>
                  </w14:solidFill>
                </w14:textFill>
              </w:rPr>
              <w:t xml:space="preserve">Всего объем часов: 150 </w:t>
            </w:r>
          </w:p>
          <w:p>
            <w:pPr>
              <w:keepNext w:val="0"/>
              <w:keepLines w:val="0"/>
              <w:widowControl/>
              <w:tabs>
                <w:tab w:val="left" w:pos="709"/>
              </w:tabs>
              <w:spacing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eastAsia="Times New Roman" w:cs="Times New Roman"/>
                <w:color w:val="4F81BD" w:themeColor="accent1"/>
                <w:sz w:val="24"/>
                <w:szCs w:val="24"/>
                <w:rtl w:val="0"/>
                <w14:textFill>
                  <w14:solidFill>
                    <w14:schemeClr w14:val="accent1"/>
                  </w14:solidFill>
                </w14:textFill>
              </w:rPr>
              <w:t>ПА-5, лек-30, сем-15, СРСП-15, СРС-85</w:t>
            </w:r>
          </w:p>
        </w:tc>
      </w:tr>
      <w:tr>
        <w:tblPrEx>
          <w:tblCellMar>
            <w:top w:w="0" w:type="dxa"/>
            <w:left w:w="115" w:type="dxa"/>
            <w:bottom w:w="0" w:type="dxa"/>
            <w:right w:w="115" w:type="dxa"/>
          </w:tblCellMar>
        </w:tblPrEx>
        <w:tc>
          <w:tcPr>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widowControl/>
              <w:spacing w:before="0"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bookmarkStart w:id="7" w:name="_heading=h.1t3h5sf" w:colFirst="0" w:colLast="0"/>
            <w:bookmarkEnd w:id="7"/>
            <w:r>
              <w:rPr>
                <w:rFonts w:hint="default" w:ascii="Times New Roman" w:hAnsi="Times New Roman" w:eastAsia="Times New Roman" w:cs="Times New Roman"/>
                <w:color w:val="4F81BD" w:themeColor="accent1"/>
                <w:sz w:val="24"/>
                <w:szCs w:val="24"/>
                <w:rtl w:val="0"/>
                <w14:textFill>
                  <w14:solidFill>
                    <w14:schemeClr w14:val="accent1"/>
                  </w14:solidFill>
                </w14:textFill>
              </w:rPr>
              <w:t>1.6. Форма обучения</w:t>
            </w:r>
          </w:p>
        </w:tc>
        <w:tc>
          <w:tcPr>
            <w:tcW w:w="7981"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widowControl/>
              <w:tabs>
                <w:tab w:val="left" w:pos="709"/>
              </w:tabs>
              <w:spacing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eastAsia="Times New Roman" w:cs="Times New Roman"/>
                <w:color w:val="4F81BD" w:themeColor="accent1"/>
                <w:sz w:val="24"/>
                <w:szCs w:val="24"/>
                <w:rtl w:val="0"/>
                <w14:textFill>
                  <w14:solidFill>
                    <w14:schemeClr w14:val="accent1"/>
                  </w14:solidFill>
                </w14:textFill>
              </w:rPr>
              <w:t xml:space="preserve"> очная</w:t>
            </w:r>
          </w:p>
        </w:tc>
      </w:tr>
      <w:tr>
        <w:tblPrEx>
          <w:tblCellMar>
            <w:top w:w="0" w:type="dxa"/>
            <w:left w:w="115" w:type="dxa"/>
            <w:bottom w:w="0" w:type="dxa"/>
            <w:right w:w="115" w:type="dxa"/>
          </w:tblCellMar>
        </w:tblPrEx>
        <w:tc>
          <w:tcPr>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Style w:val="3"/>
              <w:widowControl/>
              <w:spacing w:before="0"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bookmarkStart w:id="8" w:name="_heading=h.4d34og8" w:colFirst="0" w:colLast="0"/>
            <w:bookmarkEnd w:id="8"/>
            <w:r>
              <w:rPr>
                <w:rFonts w:hint="default" w:ascii="Times New Roman" w:hAnsi="Times New Roman" w:eastAsia="Times New Roman" w:cs="Times New Roman"/>
                <w:color w:val="4F81BD" w:themeColor="accent1"/>
                <w:sz w:val="24"/>
                <w:szCs w:val="24"/>
                <w:rtl w:val="0"/>
                <w14:textFill>
                  <w14:solidFill>
                    <w14:schemeClr w14:val="accent1"/>
                  </w14:solidFill>
                </w14:textFill>
              </w:rPr>
              <w:t>1.7. Время, место и регистрация</w:t>
            </w:r>
            <w:bookmarkStart w:id="9" w:name="bookmark=id.2s8eyo1" w:colFirst="0" w:colLast="0"/>
            <w:bookmarkEnd w:id="9"/>
          </w:p>
          <w:p>
            <w:pPr>
              <w:pStyle w:val="3"/>
              <w:widowControl/>
              <w:spacing w:before="0"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cs="Times New Roman"/>
                <w:color w:val="4F81BD" w:themeColor="accent1"/>
                <w:sz w:val="24"/>
                <w:szCs w:val="24"/>
                <w14:textFill>
                  <w14:solidFill>
                    <w14:schemeClr w14:val="accent1"/>
                  </w14:solidFill>
                </w14:textFill>
              </w:rPr>
              <w:fldChar w:fldCharType="begin"/>
            </w:r>
            <w:r>
              <w:rPr>
                <w:rFonts w:hint="default" w:ascii="Times New Roman" w:hAnsi="Times New Roman" w:cs="Times New Roman"/>
                <w:color w:val="4F81BD" w:themeColor="accent1"/>
                <w:sz w:val="24"/>
                <w:szCs w:val="24"/>
                <w14:textFill>
                  <w14:solidFill>
                    <w14:schemeClr w14:val="accent1"/>
                  </w14:solidFill>
                </w14:textFill>
              </w:rPr>
              <w:instrText xml:space="preserve"> HYPERLINK \l "Timing" \o "Академический период, место проведения занятий, сведения о зачислении, например, пререквизиты курса, постреквизиты курса" </w:instrText>
            </w:r>
            <w:r>
              <w:rPr>
                <w:rFonts w:hint="default" w:ascii="Times New Roman" w:hAnsi="Times New Roman" w:cs="Times New Roman"/>
                <w:color w:val="4F81BD" w:themeColor="accent1"/>
                <w:sz w:val="24"/>
                <w:szCs w:val="24"/>
                <w14:textFill>
                  <w14:solidFill>
                    <w14:schemeClr w14:val="accent1"/>
                  </w14:solidFill>
                </w14:textFill>
              </w:rPr>
              <w:fldChar w:fldCharType="separate"/>
            </w:r>
            <w:r>
              <w:rPr>
                <w:rStyle w:val="10"/>
                <w:rFonts w:hint="default" w:ascii="Times New Roman" w:hAnsi="Times New Roman" w:cs="Times New Roman"/>
                <w:color w:val="4F81BD" w:themeColor="accent1"/>
                <w:sz w:val="24"/>
                <w:szCs w:val="24"/>
                <w14:textFill>
                  <w14:solidFill>
                    <w14:schemeClr w14:val="accent1"/>
                  </w14:solidFill>
                </w14:textFill>
              </w:rPr>
              <w:t>Инструкции для заполнения</w:t>
            </w:r>
            <w:r>
              <w:rPr>
                <w:rStyle w:val="11"/>
                <w:rFonts w:hint="default" w:ascii="Times New Roman" w:hAnsi="Times New Roman" w:cs="Times New Roman"/>
                <w:color w:val="4F81BD" w:themeColor="accent1"/>
                <w:sz w:val="24"/>
                <w:szCs w:val="24"/>
                <w14:textFill>
                  <w14:solidFill>
                    <w14:schemeClr w14:val="accent1"/>
                  </w14:solidFill>
                </w14:textFill>
              </w:rPr>
              <w:fldChar w:fldCharType="end"/>
            </w:r>
          </w:p>
        </w:tc>
        <w:tc>
          <w:tcPr>
            <w:tcW w:w="7981"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keepNext w:val="0"/>
              <w:keepLines w:val="0"/>
              <w:widowControl/>
              <w:pBdr>
                <w:top w:val="none" w:color="000000" w:sz="0" w:space="0"/>
                <w:left w:val="none" w:color="000000" w:sz="0" w:space="0"/>
                <w:bottom w:val="none" w:color="000000" w:sz="0" w:space="0"/>
                <w:right w:val="none" w:color="000000" w:sz="0" w:space="0"/>
                <w:between w:val="none" w:color="000000" w:sz="0" w:space="0"/>
              </w:pBdr>
              <w:spacing w:after="0" w:line="240" w:lineRule="auto"/>
              <w:jc w:val="both"/>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eastAsia="Times New Roman" w:cs="Times New Roman"/>
                <w:color w:val="4F81BD" w:themeColor="accent1"/>
                <w:sz w:val="24"/>
                <w:szCs w:val="24"/>
                <w:rtl w:val="0"/>
                <w14:textFill>
                  <w14:solidFill>
                    <w14:schemeClr w14:val="accent1"/>
                  </w14:solidFill>
                </w14:textFill>
              </w:rPr>
              <w:t xml:space="preserve">Курс: 3 </w:t>
            </w:r>
          </w:p>
          <w:p>
            <w:pPr>
              <w:keepNext w:val="0"/>
              <w:keepLines w:val="0"/>
              <w:widowControl/>
              <w:pBdr>
                <w:top w:val="none" w:color="000000" w:sz="0" w:space="0"/>
                <w:left w:val="none" w:color="000000" w:sz="0" w:space="0"/>
                <w:bottom w:val="none" w:color="000000" w:sz="0" w:space="0"/>
                <w:right w:val="none" w:color="000000" w:sz="0" w:space="0"/>
                <w:between w:val="none" w:color="000000" w:sz="0" w:space="0"/>
              </w:pBdr>
              <w:spacing w:after="0" w:line="240" w:lineRule="auto"/>
              <w:jc w:val="both"/>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eastAsia="Times New Roman" w:cs="Times New Roman"/>
                <w:color w:val="4F81BD" w:themeColor="accent1"/>
                <w:sz w:val="24"/>
                <w:szCs w:val="24"/>
                <w:rtl w:val="0"/>
                <w14:textFill>
                  <w14:solidFill>
                    <w14:schemeClr w14:val="accent1"/>
                  </w14:solidFill>
                </w14:textFill>
              </w:rPr>
              <w:t>Семестр: 5</w:t>
            </w:r>
          </w:p>
          <w:p>
            <w:pPr>
              <w:keepNext w:val="0"/>
              <w:keepLines w:val="0"/>
              <w:widowControl/>
              <w:pBdr>
                <w:top w:val="none" w:color="000000" w:sz="0" w:space="0"/>
                <w:left w:val="none" w:color="000000" w:sz="0" w:space="0"/>
                <w:bottom w:val="none" w:color="000000" w:sz="0" w:space="0"/>
                <w:right w:val="none" w:color="000000" w:sz="0" w:space="0"/>
                <w:between w:val="none" w:color="000000" w:sz="0" w:space="0"/>
              </w:pBdr>
              <w:spacing w:after="0" w:line="240" w:lineRule="auto"/>
              <w:jc w:val="both"/>
              <w:rPr>
                <w:rFonts w:hint="default" w:ascii="Times New Roman" w:hAnsi="Times New Roman" w:eastAsia="Times New Roman" w:cs="Times New Roman"/>
                <w:i w:val="0"/>
                <w:color w:val="4F81BD" w:themeColor="accent1"/>
                <w:sz w:val="24"/>
                <w:szCs w:val="24"/>
                <w14:textFill>
                  <w14:solidFill>
                    <w14:schemeClr w14:val="accent1"/>
                  </w14:solidFill>
                </w14:textFill>
              </w:rPr>
            </w:pPr>
            <w:r>
              <w:rPr>
                <w:rFonts w:hint="default" w:ascii="Times New Roman" w:hAnsi="Times New Roman" w:eastAsia="Times New Roman" w:cs="Times New Roman"/>
                <w:i w:val="0"/>
                <w:color w:val="4F81BD" w:themeColor="accent1"/>
                <w:sz w:val="24"/>
                <w:szCs w:val="24"/>
                <w:rtl w:val="0"/>
                <w14:textFill>
                  <w14:solidFill>
                    <w14:schemeClr w14:val="accent1"/>
                  </w14:solidFill>
                </w14:textFill>
              </w:rPr>
              <w:t>Карагандинский университет им.Е.А. Букетова</w:t>
            </w:r>
          </w:p>
          <w:p>
            <w:pPr>
              <w:keepNext w:val="0"/>
              <w:keepLines w:val="0"/>
              <w:widowControl/>
              <w:pBdr>
                <w:top w:val="none" w:color="000000" w:sz="0" w:space="0"/>
                <w:left w:val="none" w:color="000000" w:sz="0" w:space="0"/>
                <w:bottom w:val="none" w:color="000000" w:sz="0" w:space="0"/>
                <w:right w:val="none" w:color="000000" w:sz="0" w:space="0"/>
                <w:between w:val="none" w:color="000000" w:sz="0" w:space="0"/>
              </w:pBdr>
              <w:spacing w:after="0" w:line="240" w:lineRule="auto"/>
              <w:jc w:val="both"/>
              <w:rPr>
                <w:rFonts w:hint="default" w:ascii="Times New Roman" w:hAnsi="Times New Roman" w:eastAsia="Times New Roman" w:cs="Times New Roman"/>
                <w:i w:val="0"/>
                <w:color w:val="4F81BD" w:themeColor="accent1"/>
                <w:sz w:val="24"/>
                <w:szCs w:val="24"/>
                <w14:textFill>
                  <w14:solidFill>
                    <w14:schemeClr w14:val="accent1"/>
                  </w14:solidFill>
                </w14:textFill>
              </w:rPr>
            </w:pPr>
            <w:r>
              <w:rPr>
                <w:rFonts w:hint="default" w:ascii="Times New Roman" w:hAnsi="Times New Roman" w:eastAsia="Times New Roman" w:cs="Times New Roman"/>
                <w:i w:val="0"/>
                <w:color w:val="4F81BD" w:themeColor="accent1"/>
                <w:sz w:val="24"/>
                <w:szCs w:val="24"/>
                <w:rtl w:val="0"/>
                <w14:textFill>
                  <w14:solidFill>
                    <w14:schemeClr w14:val="accent1"/>
                  </w14:solidFill>
                </w14:textFill>
              </w:rPr>
              <w:t xml:space="preserve">Кафедра теории и методики иноязычной подготовки </w:t>
            </w:r>
          </w:p>
          <w:p>
            <w:pPr>
              <w:keepNext w:val="0"/>
              <w:keepLines w:val="0"/>
              <w:widowControl/>
              <w:pBdr>
                <w:top w:val="none" w:color="000000" w:sz="0" w:space="0"/>
                <w:left w:val="none" w:color="000000" w:sz="0" w:space="0"/>
                <w:bottom w:val="none" w:color="000000" w:sz="0" w:space="0"/>
                <w:right w:val="none" w:color="000000" w:sz="0" w:space="0"/>
                <w:between w:val="none" w:color="000000" w:sz="0" w:space="0"/>
              </w:pBdr>
              <w:spacing w:after="0" w:line="240" w:lineRule="auto"/>
              <w:jc w:val="both"/>
              <w:rPr>
                <w:rFonts w:hint="default" w:ascii="Times New Roman" w:hAnsi="Times New Roman" w:eastAsia="Times New Roman" w:cs="Times New Roman"/>
                <w:i w:val="0"/>
                <w:color w:val="4F81BD" w:themeColor="accent1"/>
                <w:sz w:val="24"/>
                <w:szCs w:val="24"/>
                <w:rtl w:val="0"/>
                <w14:textFill>
                  <w14:solidFill>
                    <w14:schemeClr w14:val="accent1"/>
                  </w14:solidFill>
                </w14:textFill>
              </w:rPr>
            </w:pPr>
            <w:r>
              <w:rPr>
                <w:rFonts w:hint="default" w:ascii="Times New Roman" w:hAnsi="Times New Roman" w:eastAsia="Times New Roman" w:cs="Times New Roman"/>
                <w:i w:val="0"/>
                <w:color w:val="4F81BD" w:themeColor="accent1"/>
                <w:sz w:val="24"/>
                <w:szCs w:val="24"/>
                <w:rtl w:val="0"/>
                <w14:textFill>
                  <w14:solidFill>
                    <w14:schemeClr w14:val="accent1"/>
                  </w14:solidFill>
                </w14:textFill>
              </w:rPr>
              <w:t>Корпус 9, каб.218</w:t>
            </w:r>
          </w:p>
          <w:p>
            <w:pPr>
              <w:keepNext w:val="0"/>
              <w:keepLines w:val="0"/>
              <w:widowControl/>
              <w:pBdr>
                <w:top w:val="none" w:color="000000" w:sz="0" w:space="0"/>
                <w:left w:val="none" w:color="000000" w:sz="0" w:space="0"/>
                <w:bottom w:val="none" w:color="000000" w:sz="0" w:space="0"/>
                <w:right w:val="none" w:color="000000" w:sz="0" w:space="0"/>
                <w:between w:val="none" w:color="000000" w:sz="0" w:space="0"/>
              </w:pBdr>
              <w:spacing w:after="0" w:line="240" w:lineRule="auto"/>
              <w:jc w:val="both"/>
              <w:rPr>
                <w:rFonts w:hint="default" w:ascii="Times New Roman" w:hAnsi="Times New Roman" w:eastAsia="Times New Roman" w:cs="Times New Roman"/>
                <w:color w:val="4F81BD" w:themeColor="accent1"/>
                <w:sz w:val="24"/>
                <w:szCs w:val="24"/>
                <w:shd w:val="clear" w:fill="auto"/>
                <w14:textFill>
                  <w14:solidFill>
                    <w14:schemeClr w14:val="accent1"/>
                  </w14:solidFill>
                </w14:textFill>
              </w:rPr>
            </w:pPr>
            <w:r>
              <w:rPr>
                <w:rFonts w:hint="default" w:ascii="Times New Roman" w:hAnsi="Times New Roman" w:eastAsia="Times New Roman" w:cs="Times New Roman"/>
                <w:b/>
                <w:color w:val="4F81BD" w:themeColor="accent1"/>
                <w:sz w:val="24"/>
                <w:szCs w:val="24"/>
                <w:rtl w:val="0"/>
                <w14:textFill>
                  <w14:solidFill>
                    <w14:schemeClr w14:val="accent1"/>
                  </w14:solidFill>
                </w14:textFill>
              </w:rPr>
              <w:t>Пререквизиты дисциплины:</w:t>
            </w:r>
            <w:r>
              <w:rPr>
                <w:rFonts w:hint="default" w:ascii="Times New Roman" w:hAnsi="Times New Roman" w:eastAsia="Times New Roman" w:cs="Times New Roman"/>
                <w:b/>
                <w:color w:val="4F81BD" w:themeColor="accent1"/>
                <w:sz w:val="24"/>
                <w:szCs w:val="24"/>
                <w:rtl w:val="0"/>
                <w:lang w:val="ru-RU"/>
                <w14:textFill>
                  <w14:solidFill>
                    <w14:schemeClr w14:val="accent1"/>
                  </w14:solidFill>
                </w14:textFill>
              </w:rPr>
              <w:t xml:space="preserve"> </w:t>
            </w:r>
            <w:r>
              <w:rPr>
                <w:rFonts w:hint="default" w:ascii="Times New Roman" w:hAnsi="Times New Roman" w:eastAsia="Times New Roman" w:cs="Times New Roman"/>
                <w:color w:val="4F81BD" w:themeColor="accent1"/>
                <w:sz w:val="24"/>
                <w:szCs w:val="24"/>
                <w:rtl w:val="0"/>
                <w14:textFill>
                  <w14:solidFill>
                    <w14:schemeClr w14:val="accent1"/>
                  </w14:solidFill>
                </w14:textFill>
              </w:rPr>
              <w:t>Для изучения курса «</w:t>
            </w:r>
            <w:r>
              <w:rPr>
                <w:rFonts w:hint="default" w:ascii="Times New Roman" w:hAnsi="Times New Roman" w:eastAsia="Times New Roman" w:cs="Times New Roman"/>
                <w:b w:val="0"/>
                <w:color w:val="4F81BD" w:themeColor="accent1"/>
                <w:sz w:val="24"/>
                <w:szCs w:val="24"/>
                <w:rtl w:val="0"/>
                <w14:textFill>
                  <w14:solidFill>
                    <w14:schemeClr w14:val="accent1"/>
                  </w14:solidFill>
                </w14:textFill>
              </w:rPr>
              <w:t>Специально-ориентированная методика обучения английскому языку в различных типах школ</w:t>
            </w:r>
            <w:r>
              <w:rPr>
                <w:rFonts w:hint="default" w:ascii="Times New Roman" w:hAnsi="Times New Roman" w:eastAsia="Times New Roman" w:cs="Times New Roman"/>
                <w:color w:val="4F81BD" w:themeColor="accent1"/>
                <w:sz w:val="24"/>
                <w:szCs w:val="24"/>
                <w:rtl w:val="0"/>
                <w14:textFill>
                  <w14:solidFill>
                    <w14:schemeClr w14:val="accent1"/>
                  </w14:solidFill>
                </w14:textFill>
              </w:rPr>
              <w:t xml:space="preserve">» необходимы знания по следующим дисциплинам: </w:t>
            </w:r>
            <w:r>
              <w:rPr>
                <w:rFonts w:hint="default" w:ascii="Times New Roman" w:hAnsi="Times New Roman" w:eastAsia="Times New Roman" w:cs="Times New Roman"/>
                <w:color w:val="4F81BD" w:themeColor="accent1"/>
                <w:sz w:val="24"/>
                <w:szCs w:val="24"/>
                <w:shd w:val="clear" w:fill="auto"/>
                <w:rtl w:val="0"/>
                <w14:textFill>
                  <w14:solidFill>
                    <w14:schemeClr w14:val="accent1"/>
                  </w14:solidFill>
                </w14:textFill>
              </w:rPr>
              <w:t>«Практика устной и письменной речи (уровень В1)», «Возрастные и физиологические особенности развития детей»,</w:t>
            </w:r>
            <w:r>
              <w:rPr>
                <w:rFonts w:hint="default" w:ascii="Times New Roman" w:hAnsi="Times New Roman" w:eastAsia="Times New Roman" w:cs="Times New Roman"/>
                <w:color w:val="4F81BD" w:themeColor="accent1"/>
                <w:sz w:val="24"/>
                <w:szCs w:val="24"/>
                <w:shd w:val="clear" w:fill="auto"/>
                <w:rtl w:val="0"/>
                <w:lang w:val="ru-RU"/>
                <w14:textFill>
                  <w14:solidFill>
                    <w14:schemeClr w14:val="accent1"/>
                  </w14:solidFill>
                </w14:textFill>
              </w:rPr>
              <w:t xml:space="preserve"> </w:t>
            </w:r>
            <w:r>
              <w:rPr>
                <w:rFonts w:hint="default" w:ascii="Times New Roman" w:hAnsi="Times New Roman" w:eastAsia="Times New Roman" w:cs="Times New Roman"/>
                <w:color w:val="4F81BD" w:themeColor="accent1"/>
                <w:sz w:val="24"/>
                <w:szCs w:val="24"/>
                <w:shd w:val="clear" w:fill="auto"/>
                <w:rtl w:val="0"/>
                <w14:textFill>
                  <w14:solidFill>
                    <w14:schemeClr w14:val="accent1"/>
                  </w14:solidFill>
                </w14:textFill>
              </w:rPr>
              <w:t>«Информационно-коммуникационные технологии», «Наука об образовании и ключевые теории обучения», «Психология в образовании и концепции взаимодействия и</w:t>
            </w:r>
            <w:r>
              <w:rPr>
                <w:rFonts w:hint="default" w:ascii="Times New Roman" w:hAnsi="Times New Roman" w:eastAsia="Times New Roman" w:cs="Times New Roman"/>
                <w:color w:val="4F81BD" w:themeColor="accent1"/>
                <w:sz w:val="24"/>
                <w:szCs w:val="24"/>
                <w:shd w:val="clear" w:fill="auto"/>
                <w:rtl w:val="0"/>
                <w:lang w:val="ru-RU"/>
                <w14:textFill>
                  <w14:solidFill>
                    <w14:schemeClr w14:val="accent1"/>
                  </w14:solidFill>
                </w14:textFill>
              </w:rPr>
              <w:t xml:space="preserve"> </w:t>
            </w:r>
            <w:r>
              <w:rPr>
                <w:rFonts w:hint="default" w:ascii="Times New Roman" w:hAnsi="Times New Roman" w:eastAsia="Times New Roman" w:cs="Times New Roman"/>
                <w:color w:val="4F81BD" w:themeColor="accent1"/>
                <w:sz w:val="24"/>
                <w:szCs w:val="24"/>
                <w:shd w:val="clear" w:fill="auto"/>
                <w:rtl w:val="0"/>
                <w14:textFill>
                  <w14:solidFill>
                    <w14:schemeClr w14:val="accent1"/>
                  </w14:solidFill>
                </w14:textFill>
              </w:rPr>
              <w:t>коммуникации», «Практика устной и письменной речи</w:t>
            </w:r>
            <w:r>
              <w:rPr>
                <w:rFonts w:hint="default" w:ascii="Times New Roman" w:hAnsi="Times New Roman" w:eastAsia="Times New Roman" w:cs="Times New Roman"/>
                <w:color w:val="4F81BD" w:themeColor="accent1"/>
                <w:sz w:val="24"/>
                <w:szCs w:val="24"/>
                <w:shd w:val="clear" w:fill="auto"/>
                <w:rtl w:val="0"/>
                <w:lang w:val="ru-RU"/>
                <w14:textFill>
                  <w14:solidFill>
                    <w14:schemeClr w14:val="accent1"/>
                  </w14:solidFill>
                </w14:textFill>
              </w:rPr>
              <w:t xml:space="preserve"> </w:t>
            </w:r>
            <w:r>
              <w:rPr>
                <w:rFonts w:hint="default" w:ascii="Times New Roman" w:hAnsi="Times New Roman" w:eastAsia="Times New Roman" w:cs="Times New Roman"/>
                <w:color w:val="4F81BD" w:themeColor="accent1"/>
                <w:sz w:val="24"/>
                <w:szCs w:val="24"/>
                <w:shd w:val="clear" w:fill="auto"/>
                <w:rtl w:val="0"/>
                <w14:textFill>
                  <w14:solidFill>
                    <w14:schemeClr w14:val="accent1"/>
                  </w14:solidFill>
                </w14:textFill>
              </w:rPr>
              <w:t>(уровень В2)», «Методика и лингводидактика преподавания английского языка», «Инклюзивная образовательная среда»,</w:t>
            </w:r>
            <w:r>
              <w:rPr>
                <w:rFonts w:hint="default" w:ascii="Times New Roman" w:hAnsi="Times New Roman" w:eastAsia="Times New Roman" w:cs="Times New Roman"/>
                <w:color w:val="4F81BD" w:themeColor="accent1"/>
                <w:sz w:val="24"/>
                <w:szCs w:val="24"/>
                <w:shd w:val="clear" w:fill="auto"/>
                <w:rtl w:val="0"/>
                <w:lang w:val="ru-RU"/>
                <w14:textFill>
                  <w14:solidFill>
                    <w14:schemeClr w14:val="accent1"/>
                  </w14:solidFill>
                </w14:textFill>
              </w:rPr>
              <w:t xml:space="preserve"> </w:t>
            </w:r>
            <w:r>
              <w:rPr>
                <w:rFonts w:hint="default" w:ascii="Times New Roman" w:hAnsi="Times New Roman" w:eastAsia="Times New Roman" w:cs="Times New Roman"/>
                <w:color w:val="4F81BD" w:themeColor="accent1"/>
                <w:sz w:val="24"/>
                <w:szCs w:val="24"/>
                <w:shd w:val="clear" w:fill="auto"/>
                <w:rtl w:val="0"/>
                <w14:textFill>
                  <w14:solidFill>
                    <w14:schemeClr w14:val="accent1"/>
                  </w14:solidFill>
                </w14:textFill>
              </w:rPr>
              <w:t>«Профессионально-ориентированный английский язык (уровень С1)», «Основы теории английского языка (теоретическая грамматика, теоретическая фонетика, лексикология, история языка)»,</w:t>
            </w:r>
            <w:r>
              <w:rPr>
                <w:rFonts w:hint="default" w:ascii="Times New Roman" w:hAnsi="Times New Roman" w:eastAsia="Times New Roman" w:cs="Times New Roman"/>
                <w:color w:val="4F81BD" w:themeColor="accent1"/>
                <w:sz w:val="24"/>
                <w:szCs w:val="24"/>
                <w:shd w:val="clear" w:fill="auto"/>
                <w:rtl w:val="0"/>
                <w:lang w:val="ru-RU"/>
                <w14:textFill>
                  <w14:solidFill>
                    <w14:schemeClr w14:val="accent1"/>
                  </w14:solidFill>
                </w14:textFill>
              </w:rPr>
              <w:t xml:space="preserve"> </w:t>
            </w:r>
            <w:r>
              <w:rPr>
                <w:rFonts w:hint="default" w:ascii="Times New Roman" w:hAnsi="Times New Roman" w:eastAsia="Times New Roman" w:cs="Times New Roman"/>
                <w:color w:val="4F81BD" w:themeColor="accent1"/>
                <w:sz w:val="24"/>
                <w:szCs w:val="24"/>
                <w:shd w:val="clear" w:fill="auto"/>
                <w:rtl w:val="0"/>
                <w14:textFill>
                  <w14:solidFill>
                    <w14:schemeClr w14:val="accent1"/>
                  </w14:solidFill>
                </w14:textFill>
              </w:rPr>
              <w:t>«Планирование преподавания и индивидуализация обучения», «Методы и технологии преподавания».</w:t>
            </w:r>
          </w:p>
          <w:p>
            <w:pPr>
              <w:spacing w:after="0" w:line="240" w:lineRule="auto"/>
              <w:jc w:val="both"/>
              <w:rPr>
                <w:rFonts w:hint="default" w:ascii="Times New Roman" w:hAnsi="Times New Roman" w:eastAsia="Times New Roman" w:cs="Times New Roman"/>
                <w:i w:val="0"/>
                <w:color w:val="4F81BD" w:themeColor="accent1"/>
                <w:sz w:val="24"/>
                <w:szCs w:val="24"/>
                <w14:textFill>
                  <w14:solidFill>
                    <w14:schemeClr w14:val="accent1"/>
                  </w14:solidFill>
                </w14:textFill>
              </w:rPr>
            </w:pPr>
            <w:r>
              <w:rPr>
                <w:rFonts w:hint="default" w:ascii="Times New Roman" w:hAnsi="Times New Roman" w:eastAsia="Times New Roman" w:cs="Times New Roman"/>
                <w:b/>
                <w:color w:val="4F81BD" w:themeColor="accent1"/>
                <w:sz w:val="24"/>
                <w:szCs w:val="24"/>
                <w:rtl w:val="0"/>
                <w14:textFill>
                  <w14:solidFill>
                    <w14:schemeClr w14:val="accent1"/>
                  </w14:solidFill>
                </w14:textFill>
              </w:rPr>
              <w:t>Постреквизиты:</w:t>
            </w:r>
            <w:r>
              <w:rPr>
                <w:rFonts w:hint="default" w:ascii="Times New Roman" w:hAnsi="Times New Roman" w:eastAsia="Times New Roman" w:cs="Times New Roman"/>
                <w:b/>
                <w:color w:val="4F81BD" w:themeColor="accent1"/>
                <w:sz w:val="24"/>
                <w:szCs w:val="24"/>
                <w:rtl w:val="0"/>
                <w:lang w:val="ru-RU"/>
                <w14:textFill>
                  <w14:solidFill>
                    <w14:schemeClr w14:val="accent1"/>
                  </w14:solidFill>
                </w14:textFill>
              </w:rPr>
              <w:t xml:space="preserve"> </w:t>
            </w:r>
            <w:r>
              <w:rPr>
                <w:rFonts w:hint="default" w:ascii="Times New Roman" w:hAnsi="Times New Roman" w:eastAsia="Times New Roman" w:cs="Times New Roman"/>
                <w:color w:val="4F81BD" w:themeColor="accent1"/>
                <w:sz w:val="24"/>
                <w:szCs w:val="24"/>
                <w:rtl w:val="0"/>
                <w14:textFill>
                  <w14:solidFill>
                    <w14:schemeClr w14:val="accent1"/>
                  </w14:solidFill>
                </w14:textFill>
              </w:rPr>
              <w:t>Знания, полученные в рамках дисциплины</w:t>
            </w:r>
            <w:r>
              <w:rPr>
                <w:rFonts w:hint="default" w:ascii="Times New Roman" w:hAnsi="Times New Roman" w:eastAsia="Times New Roman" w:cs="Times New Roman"/>
                <w:color w:val="4F81BD" w:themeColor="accent1"/>
                <w:sz w:val="24"/>
                <w:szCs w:val="24"/>
                <w:rtl w:val="0"/>
                <w:lang w:val="ru-RU"/>
                <w14:textFill>
                  <w14:solidFill>
                    <w14:schemeClr w14:val="accent1"/>
                  </w14:solidFill>
                </w14:textFill>
              </w:rPr>
              <w:t xml:space="preserve"> </w:t>
            </w:r>
            <w:r>
              <w:rPr>
                <w:rFonts w:hint="default" w:ascii="Times New Roman" w:hAnsi="Times New Roman" w:eastAsia="Times New Roman" w:cs="Times New Roman"/>
                <w:color w:val="4F81BD" w:themeColor="accent1"/>
                <w:sz w:val="24"/>
                <w:szCs w:val="24"/>
                <w:rtl w:val="0"/>
                <w14:textFill>
                  <w14:solidFill>
                    <w14:schemeClr w14:val="accent1"/>
                  </w14:solidFill>
                </w14:textFill>
              </w:rPr>
              <w:t>«</w:t>
            </w:r>
            <w:r>
              <w:rPr>
                <w:rFonts w:hint="default" w:ascii="Times New Roman" w:hAnsi="Times New Roman" w:eastAsia="Times New Roman" w:cs="Times New Roman"/>
                <w:b w:val="0"/>
                <w:color w:val="4F81BD" w:themeColor="accent1"/>
                <w:sz w:val="24"/>
                <w:szCs w:val="24"/>
                <w:rtl w:val="0"/>
                <w14:textFill>
                  <w14:solidFill>
                    <w14:schemeClr w14:val="accent1"/>
                  </w14:solidFill>
                </w14:textFill>
              </w:rPr>
              <w:t>Специально-ориентированная методика обучения английскому языку в различных типах школ</w:t>
            </w:r>
            <w:r>
              <w:rPr>
                <w:rFonts w:hint="default" w:ascii="Times New Roman" w:hAnsi="Times New Roman" w:eastAsia="Times New Roman" w:cs="Times New Roman"/>
                <w:color w:val="4F81BD" w:themeColor="accent1"/>
                <w:sz w:val="24"/>
                <w:szCs w:val="24"/>
                <w:rtl w:val="0"/>
                <w14:textFill>
                  <w14:solidFill>
                    <w14:schemeClr w14:val="accent1"/>
                  </w14:solidFill>
                </w14:textFill>
              </w:rPr>
              <w:t xml:space="preserve">» могут быть применены при изучении таких дисциплин учебного плана как «Профессионально-ориентированный английский язык (уровень С2)», </w:t>
            </w:r>
            <w:r>
              <w:rPr>
                <w:rFonts w:hint="default" w:ascii="Times New Roman" w:hAnsi="Times New Roman" w:eastAsia="Times New Roman" w:cs="Times New Roman"/>
                <w:color w:val="4F81BD" w:themeColor="accent1"/>
                <w:sz w:val="24"/>
                <w:szCs w:val="24"/>
                <w:shd w:val="clear" w:fill="auto"/>
                <w:rtl w:val="0"/>
                <w14:textFill>
                  <w14:solidFill>
                    <w14:schemeClr w14:val="accent1"/>
                  </w14:solidFill>
                </w14:textFill>
              </w:rPr>
              <w:t>«Оценивание и развитие», «Педагогические исследования», «Исследования, развитие и инновации», «Методика и проектирование научного исследования»,  прохождении педагогических практик.</w:t>
            </w:r>
          </w:p>
        </w:tc>
      </w:tr>
      <w:tr>
        <w:tblPrEx>
          <w:tblCellMar>
            <w:top w:w="0" w:type="dxa"/>
            <w:left w:w="115" w:type="dxa"/>
            <w:bottom w:w="0" w:type="dxa"/>
            <w:right w:w="115" w:type="dxa"/>
          </w:tblCellMar>
        </w:tblPrEx>
        <w:tc>
          <w:tcPr>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widowControl/>
              <w:spacing w:before="0"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bookmarkStart w:id="10" w:name="_heading=h.17dp8vu" w:colFirst="0" w:colLast="0"/>
            <w:bookmarkEnd w:id="10"/>
            <w:r>
              <w:rPr>
                <w:rFonts w:hint="default" w:ascii="Times New Roman" w:hAnsi="Times New Roman" w:eastAsia="Times New Roman" w:cs="Times New Roman"/>
                <w:color w:val="4F81BD" w:themeColor="accent1"/>
                <w:sz w:val="24"/>
                <w:szCs w:val="24"/>
                <w:rtl w:val="0"/>
                <w14:textFill>
                  <w14:solidFill>
                    <w14:schemeClr w14:val="accent1"/>
                  </w14:solidFill>
                </w14:textFill>
              </w:rPr>
              <w:t>1.8. Язык обучения</w:t>
            </w:r>
          </w:p>
        </w:tc>
        <w:tc>
          <w:tcPr>
            <w:tcW w:w="7981"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widowControl/>
              <w:tabs>
                <w:tab w:val="left" w:pos="709"/>
              </w:tabs>
              <w:spacing w:after="0" w:line="240" w:lineRule="auto"/>
              <w:rPr>
                <w:rFonts w:hint="default" w:ascii="Times New Roman" w:hAnsi="Times New Roman" w:eastAsia="Times New Roman" w:cs="Times New Roman"/>
                <w:i/>
                <w:color w:val="4F81BD" w:themeColor="accent1"/>
                <w:sz w:val="24"/>
                <w:szCs w:val="24"/>
                <w14:textFill>
                  <w14:solidFill>
                    <w14:schemeClr w14:val="accent1"/>
                  </w14:solidFill>
                </w14:textFill>
              </w:rPr>
            </w:pPr>
            <w:r>
              <w:rPr>
                <w:rFonts w:hint="default" w:ascii="Times New Roman" w:hAnsi="Times New Roman" w:eastAsia="Times New Roman" w:cs="Times New Roman"/>
                <w:i w:val="0"/>
                <w:color w:val="4F81BD" w:themeColor="accent1"/>
                <w:sz w:val="24"/>
                <w:szCs w:val="24"/>
                <w:rtl w:val="0"/>
                <w14:textFill>
                  <w14:solidFill>
                    <w14:schemeClr w14:val="accent1"/>
                  </w14:solidFill>
                </w14:textFill>
              </w:rPr>
              <w:t>русский</w:t>
            </w:r>
          </w:p>
        </w:tc>
      </w:tr>
      <w:tr>
        <w:tblPrEx>
          <w:tblCellMar>
            <w:top w:w="0" w:type="dxa"/>
            <w:left w:w="115" w:type="dxa"/>
            <w:bottom w:w="0" w:type="dxa"/>
            <w:right w:w="115" w:type="dxa"/>
          </w:tblCellMar>
        </w:tblPrEx>
        <w:trPr>
          <w:trHeight w:val="527" w:hRule="atLeast"/>
        </w:trPr>
        <w:tc>
          <w:tcPr>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Style w:val="3"/>
              <w:widowControl/>
              <w:spacing w:before="0" w:after="0" w:line="240" w:lineRule="auto"/>
              <w:rPr>
                <w:rFonts w:hint="default" w:ascii="Times New Roman" w:hAnsi="Times New Roman" w:eastAsia="Times New Roman" w:cs="Times New Roman"/>
                <w:color w:val="4F81BD" w:themeColor="accent1"/>
                <w:sz w:val="24"/>
                <w:szCs w:val="24"/>
                <w14:textFill>
                  <w14:solidFill>
                    <w14:schemeClr w14:val="accent1"/>
                  </w14:solidFill>
                </w14:textFill>
              </w:rPr>
            </w:pPr>
            <w:bookmarkStart w:id="11" w:name="_heading=h.3rdcrjn" w:colFirst="0" w:colLast="0"/>
            <w:bookmarkEnd w:id="11"/>
            <w:r>
              <w:rPr>
                <w:rFonts w:hint="default" w:ascii="Times New Roman" w:hAnsi="Times New Roman" w:eastAsia="Times New Roman" w:cs="Times New Roman"/>
                <w:color w:val="4F81BD" w:themeColor="accent1"/>
                <w:sz w:val="24"/>
                <w:szCs w:val="24"/>
                <w:rtl w:val="0"/>
                <w14:textFill>
                  <w14:solidFill>
                    <w14:schemeClr w14:val="accent1"/>
                  </w14:solidFill>
                </w14:textFill>
              </w:rPr>
              <w:t>1.9. Преподаватель (и) и требования к преподавателям</w:t>
            </w:r>
          </w:p>
        </w:tc>
        <w:tc>
          <w:tcPr>
            <w:tcW w:w="7981"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keepNext w:val="0"/>
              <w:keepLines w:val="0"/>
              <w:widowControl/>
              <w:pBdr>
                <w:top w:val="none" w:color="000000" w:sz="0" w:space="0"/>
                <w:left w:val="none" w:color="000000" w:sz="0" w:space="0"/>
                <w:bottom w:val="none" w:color="000000" w:sz="0" w:space="0"/>
                <w:right w:val="none" w:color="000000" w:sz="0" w:space="0"/>
                <w:between w:val="none" w:color="000000" w:sz="0" w:space="0"/>
              </w:pBdr>
              <w:spacing w:after="0" w:line="240" w:lineRule="auto"/>
              <w:jc w:val="both"/>
              <w:rPr>
                <w:rFonts w:hint="default" w:ascii="Times New Roman" w:hAnsi="Times New Roman" w:eastAsia="Times New Roman" w:cs="Times New Roman"/>
                <w:color w:val="4F81BD" w:themeColor="accent1"/>
                <w:sz w:val="24"/>
                <w:szCs w:val="24"/>
                <w14:textFill>
                  <w14:solidFill>
                    <w14:schemeClr w14:val="accent1"/>
                  </w14:solidFill>
                </w14:textFill>
              </w:rPr>
            </w:pPr>
            <w:r>
              <w:rPr>
                <w:rFonts w:hint="default" w:ascii="Times New Roman" w:hAnsi="Times New Roman" w:eastAsia="Times New Roman" w:cs="Times New Roman"/>
                <w:color w:val="4F81BD" w:themeColor="accent1"/>
                <w:sz w:val="24"/>
                <w:szCs w:val="24"/>
                <w:rtl w:val="0"/>
                <w14:textFill>
                  <w14:solidFill>
                    <w14:schemeClr w14:val="accent1"/>
                  </w14:solidFill>
                </w14:textFill>
              </w:rPr>
              <w:t xml:space="preserve"> Рахимбаева Баян Турабековна, старший преподаватель к</w:t>
            </w:r>
            <w:r>
              <w:rPr>
                <w:rFonts w:hint="default" w:ascii="Times New Roman" w:hAnsi="Times New Roman" w:eastAsia="Times New Roman" w:cs="Times New Roman"/>
                <w:i w:val="0"/>
                <w:color w:val="4F81BD" w:themeColor="accent1"/>
                <w:sz w:val="24"/>
                <w:szCs w:val="24"/>
                <w:rtl w:val="0"/>
                <w14:textFill>
                  <w14:solidFill>
                    <w14:schemeClr w14:val="accent1"/>
                  </w14:solidFill>
                </w14:textFill>
              </w:rPr>
              <w:t>афедры теории и методики иноязычной подготовки факультета иностранных языков</w:t>
            </w:r>
          </w:p>
        </w:tc>
      </w:tr>
    </w:tbl>
    <w:p>
      <w:pPr>
        <w:pageBreakBefore w:val="0"/>
        <w:widowControl/>
        <w:spacing w:after="0" w:line="240" w:lineRule="auto"/>
        <w:rPr>
          <w:rFonts w:hint="default" w:ascii="Times New Roman" w:hAnsi="Times New Roman" w:eastAsia="Times New Roman" w:cs="Times New Roman"/>
          <w:sz w:val="24"/>
          <w:szCs w:val="24"/>
        </w:rPr>
      </w:pPr>
    </w:p>
    <w:p>
      <w:pPr>
        <w:pStyle w:val="2"/>
        <w:pageBreakBefore w:val="0"/>
        <w:widowControl/>
        <w:spacing w:before="0" w:line="240" w:lineRule="auto"/>
        <w:rPr>
          <w:rFonts w:hint="default" w:ascii="Times New Roman" w:hAnsi="Times New Roman" w:eastAsia="Times New Roman" w:cs="Times New Roman"/>
          <w:sz w:val="24"/>
          <w:szCs w:val="24"/>
        </w:rPr>
      </w:pPr>
      <w:bookmarkStart w:id="12" w:name="_heading=h.26in1rg" w:colFirst="0" w:colLast="0"/>
      <w:bookmarkEnd w:id="12"/>
      <w:r>
        <w:rPr>
          <w:rFonts w:hint="default" w:ascii="Times New Roman" w:hAnsi="Times New Roman" w:eastAsia="Times New Roman" w:cs="Times New Roman"/>
          <w:b/>
          <w:sz w:val="24"/>
          <w:szCs w:val="24"/>
          <w:rtl w:val="0"/>
        </w:rPr>
        <w:t>2. Описание реализации</w:t>
      </w:r>
    </w:p>
    <w:tbl>
      <w:tblPr>
        <w:tblStyle w:val="41"/>
        <w:tblW w:w="10613" w:type="dxa"/>
        <w:tblInd w:w="0" w:type="dxa"/>
        <w:tblLayout w:type="fixed"/>
        <w:tblCellMar>
          <w:top w:w="0" w:type="dxa"/>
          <w:left w:w="115" w:type="dxa"/>
          <w:bottom w:w="0" w:type="dxa"/>
          <w:right w:w="115" w:type="dxa"/>
        </w:tblCellMar>
      </w:tblPr>
      <w:tblGrid>
        <w:gridCol w:w="10613"/>
      </w:tblGrid>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FFFFFF" w:sz="18" w:space="0"/>
              <w:right w:val="single" w:color="4BACC6" w:sz="8" w:space="0"/>
            </w:tcBorders>
            <w:shd w:val="clear" w:color="auto" w:fill="4BACC6"/>
            <w:tcMar>
              <w:top w:w="0" w:type="dxa"/>
              <w:left w:w="115" w:type="dxa"/>
              <w:bottom w:w="0" w:type="dxa"/>
              <w:right w:w="115" w:type="dxa"/>
            </w:tcMar>
          </w:tcPr>
          <w:p>
            <w:pPr>
              <w:pStyle w:val="3"/>
              <w:rPr>
                <w:rFonts w:hint="default" w:ascii="Times New Roman" w:hAnsi="Times New Roman" w:eastAsia="Times New Roman" w:cs="Times New Roman"/>
                <w:color w:val="FFFFFF"/>
                <w:sz w:val="24"/>
                <w:szCs w:val="24"/>
              </w:rPr>
            </w:pPr>
            <w:bookmarkStart w:id="13" w:name="_heading=h.lnxbz9" w:colFirst="0" w:colLast="0"/>
            <w:bookmarkEnd w:id="13"/>
            <w:r>
              <w:rPr>
                <w:rFonts w:hint="default" w:ascii="Times New Roman" w:hAnsi="Times New Roman" w:eastAsia="Times New Roman" w:cs="Times New Roman"/>
                <w:color w:val="FFFFFF"/>
                <w:sz w:val="24"/>
                <w:szCs w:val="24"/>
                <w:rtl w:val="0"/>
              </w:rPr>
              <w:t>2.1. Обзор модуля</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rPr>
                <w:rFonts w:hint="default" w:ascii="Times New Roman" w:hAnsi="Times New Roman" w:eastAsia="Times New Roman" w:cs="Times New Roman"/>
                <w:b w:val="0"/>
                <w:i w:val="0"/>
                <w:smallCaps w:val="0"/>
                <w:strike w:val="0"/>
                <w:color w:val="FFFFFF"/>
                <w:sz w:val="24"/>
                <w:szCs w:val="24"/>
                <w:u w:val="none"/>
                <w:shd w:val="clear" w:fill="auto"/>
                <w:vertAlign w:val="baseline"/>
              </w:rPr>
            </w:pPr>
            <w:bookmarkStart w:id="14" w:name="bookmark=id.35nkun2" w:colFirst="0" w:colLast="0"/>
            <w:bookmarkEnd w:id="14"/>
            <w:bookmarkStart w:id="15" w:name="Module_overview"/>
            <w:r>
              <w:rPr>
                <w:rFonts w:hint="default" w:ascii="Times New Roman" w:hAnsi="Times New Roman" w:cs="Times New Roman"/>
                <w:color w:val="FFFFFF"/>
                <w:sz w:val="24"/>
                <w:szCs w:val="24"/>
              </w:rPr>
              <w:fldChar w:fldCharType="begin"/>
            </w:r>
            <w:r>
              <w:rPr>
                <w:rFonts w:hint="default" w:ascii="Times New Roman" w:hAnsi="Times New Roman" w:cs="Times New Roman"/>
                <w:color w:val="FFFFFF"/>
                <w:sz w:val="24"/>
                <w:szCs w:val="24"/>
              </w:rPr>
              <w:instrText xml:space="preserve">HYPERLINK  \l "Module_overview" \o "Пожалуйста, кратко опишите модуль, к которому относится данный курс. Назовите также курсы, входящие в этот модуль. Вы можете использовать описания из документа образовательной программы."</w:instrText>
            </w:r>
            <w:r>
              <w:rPr>
                <w:rFonts w:hint="default" w:ascii="Times New Roman" w:hAnsi="Times New Roman" w:cs="Times New Roman"/>
                <w:color w:val="FFFFFF"/>
                <w:sz w:val="24"/>
                <w:szCs w:val="24"/>
              </w:rPr>
              <w:fldChar w:fldCharType="separate"/>
            </w:r>
            <w:r>
              <w:rPr>
                <w:rStyle w:val="10"/>
                <w:rFonts w:hint="default" w:ascii="Times New Roman" w:hAnsi="Times New Roman" w:cs="Times New Roman"/>
                <w:color w:val="FFFFFF"/>
                <w:sz w:val="24"/>
                <w:szCs w:val="24"/>
              </w:rPr>
              <w:t>Инструкции для заполнения</w:t>
            </w:r>
            <w:bookmarkEnd w:id="15"/>
            <w:r>
              <w:rPr>
                <w:rFonts w:hint="default" w:ascii="Times New Roman" w:hAnsi="Times New Roman" w:cs="Times New Roman"/>
                <w:color w:val="FFFFFF"/>
                <w:sz w:val="24"/>
                <w:szCs w:val="24"/>
              </w:rPr>
              <w:fldChar w:fldCharType="end"/>
            </w:r>
          </w:p>
        </w:tc>
      </w:tr>
      <w:tr>
        <w:tblPrEx>
          <w:tblCellMar>
            <w:top w:w="0" w:type="dxa"/>
            <w:left w:w="115" w:type="dxa"/>
            <w:bottom w:w="0" w:type="dxa"/>
            <w:right w:w="115" w:type="dxa"/>
          </w:tblCellMar>
        </w:tblPrEx>
        <w:tc>
          <w:tcPr>
            <w:tcW w:w="10613" w:type="dxa"/>
            <w:tcBorders>
              <w:top w:val="single" w:color="FFFFFF" w:sz="1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keepNext w:val="0"/>
              <w:keepLines w:val="0"/>
              <w:widowControl/>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Модуль включает современные тенденции развития методики преподавания английского языка, основные требования к современному уроку английского языка в соответствии с принципами современного моделирования урока на основе обновлённого содержания образования, с применением CLIL, STEM, STEAM технологий. Особое внимание уделяется организации учебного процесса преподавания иностранного языка в специализированных школах, а также образовательным потребностям учащихся.</w:t>
            </w:r>
          </w:p>
          <w:tbl>
            <w:tblPr>
              <w:tblStyle w:val="42"/>
              <w:tblW w:w="9000" w:type="dxa"/>
              <w:tblInd w:w="-122" w:type="dxa"/>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Layout w:type="fixed"/>
              <w:tblCellMar>
                <w:top w:w="0" w:type="dxa"/>
                <w:left w:w="0" w:type="dxa"/>
                <w:bottom w:w="0" w:type="dxa"/>
                <w:right w:w="0" w:type="dxa"/>
              </w:tblCellMar>
            </w:tblPr>
            <w:tblGrid>
              <w:gridCol w:w="7600"/>
              <w:gridCol w:w="1400"/>
            </w:tblGrid>
            <w:tr>
              <w:tblPrEx>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CellMar>
                  <w:top w:w="0" w:type="dxa"/>
                  <w:left w:w="0" w:type="dxa"/>
                  <w:bottom w:w="0" w:type="dxa"/>
                  <w:right w:w="0" w:type="dxa"/>
                </w:tblCellMar>
              </w:tblPrEx>
              <w:trPr>
                <w:trHeight w:val="308" w:hRule="atLeast"/>
              </w:trPr>
              <w:tc>
                <w:tcPr>
                  <w:tcBorders>
                    <w:top w:val="single" w:color="4BACC6" w:sz="8" w:space="0"/>
                    <w:left w:val="single" w:color="4BACC6" w:sz="8" w:space="0"/>
                    <w:bottom w:val="single" w:color="FFFFFF" w:sz="18" w:space="0"/>
                    <w:right w:val="single" w:color="4BACC6" w:sz="8" w:space="0"/>
                  </w:tcBorders>
                  <w:shd w:val="clear" w:color="auto" w:fill="4BACC6"/>
                  <w:tcMar>
                    <w:top w:w="0" w:type="dxa"/>
                    <w:left w:w="0" w:type="dxa"/>
                    <w:bottom w:w="0" w:type="dxa"/>
                    <w:right w:w="0" w:type="dxa"/>
                  </w:tcMar>
                </w:tcPr>
                <w:p>
                  <w:pPr>
                    <w:spacing w:after="0" w:line="240" w:lineRule="auto"/>
                    <w:rPr>
                      <w:rFonts w:hint="default" w:ascii="Times New Roman" w:hAnsi="Times New Roman" w:eastAsia="Times New Roman" w:cs="Times New Roman"/>
                      <w:b/>
                      <w:color w:val="FFFFFF" w:themeColor="background1"/>
                      <w:sz w:val="24"/>
                      <w:szCs w:val="24"/>
                      <w14:textFill>
                        <w14:solidFill>
                          <w14:schemeClr w14:val="bg1"/>
                        </w14:solidFill>
                      </w14:textFill>
                    </w:rPr>
                  </w:pPr>
                  <w:r>
                    <w:rPr>
                      <w:rFonts w:hint="default" w:ascii="Times New Roman" w:hAnsi="Times New Roman" w:eastAsia="Times New Roman" w:cs="Times New Roman"/>
                      <w:b/>
                      <w:color w:val="FFFFFF" w:themeColor="background1"/>
                      <w:sz w:val="24"/>
                      <w:szCs w:val="24"/>
                      <w:rtl w:val="0"/>
                      <w14:textFill>
                        <w14:solidFill>
                          <w14:schemeClr w14:val="bg1"/>
                        </w14:solidFill>
                      </w14:textFill>
                    </w:rPr>
                    <w:t>Название модуля</w:t>
                  </w:r>
                </w:p>
              </w:tc>
              <w:tc>
                <w:tcPr>
                  <w:tcBorders>
                    <w:top w:val="single" w:color="4BACC6" w:sz="8" w:space="0"/>
                    <w:left w:val="single" w:color="4BACC6" w:sz="8" w:space="0"/>
                    <w:bottom w:val="single" w:color="FFFFFF" w:sz="18" w:space="0"/>
                    <w:right w:val="single" w:color="4BACC6" w:sz="8" w:space="0"/>
                  </w:tcBorders>
                  <w:shd w:val="clear" w:color="auto" w:fill="4BACC6"/>
                  <w:tcMar>
                    <w:top w:w="0" w:type="dxa"/>
                    <w:left w:w="0" w:type="dxa"/>
                    <w:bottom w:w="0" w:type="dxa"/>
                    <w:right w:w="0" w:type="dxa"/>
                  </w:tcMar>
                </w:tcPr>
                <w:p>
                  <w:pPr>
                    <w:spacing w:after="0" w:line="240" w:lineRule="auto"/>
                    <w:rPr>
                      <w:rFonts w:hint="default" w:ascii="Times New Roman" w:hAnsi="Times New Roman" w:eastAsia="Times New Roman" w:cs="Times New Roman"/>
                      <w:b/>
                      <w:color w:val="FFFFFF" w:themeColor="background1"/>
                      <w:sz w:val="24"/>
                      <w:szCs w:val="24"/>
                      <w14:textFill>
                        <w14:solidFill>
                          <w14:schemeClr w14:val="bg1"/>
                        </w14:solidFill>
                      </w14:textFill>
                    </w:rPr>
                  </w:pPr>
                  <w:r>
                    <w:rPr>
                      <w:rFonts w:hint="default" w:ascii="Times New Roman" w:hAnsi="Times New Roman" w:eastAsia="Times New Roman" w:cs="Times New Roman"/>
                      <w:b/>
                      <w:color w:val="FFFFFF" w:themeColor="background1"/>
                      <w:sz w:val="24"/>
                      <w:szCs w:val="24"/>
                      <w:rtl w:val="0"/>
                      <w14:textFill>
                        <w14:solidFill>
                          <w14:schemeClr w14:val="bg1"/>
                        </w14:solidFill>
                      </w14:textFill>
                    </w:rPr>
                    <w:t>Кредиты </w:t>
                  </w:r>
                </w:p>
              </w:tc>
            </w:tr>
            <w:tr>
              <w:tblPrEx>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CellMar>
                  <w:top w:w="0" w:type="dxa"/>
                  <w:left w:w="0" w:type="dxa"/>
                  <w:bottom w:w="0" w:type="dxa"/>
                  <w:right w:w="0" w:type="dxa"/>
                </w:tblCellMar>
              </w:tblPrEx>
              <w:trPr>
                <w:trHeight w:val="63" w:hRule="atLeast"/>
              </w:trPr>
              <w:tc>
                <w:tcPr>
                  <w:tcBorders>
                    <w:top w:val="single" w:color="FFFFFF" w:sz="18" w:space="0"/>
                    <w:left w:val="single" w:color="4BACC6" w:sz="8" w:space="0"/>
                    <w:bottom w:val="single" w:color="4BACC6" w:sz="8" w:space="0"/>
                    <w:right w:val="single" w:color="4BACC6" w:sz="8" w:space="0"/>
                  </w:tcBorders>
                  <w:shd w:val="clear" w:color="auto" w:fill="B7DDE8"/>
                  <w:tcMar>
                    <w:top w:w="0" w:type="dxa"/>
                    <w:left w:w="0" w:type="dxa"/>
                    <w:bottom w:w="0" w:type="dxa"/>
                    <w:right w:w="0" w:type="dxa"/>
                  </w:tcMar>
                </w:tcPr>
                <w:p>
                  <w:pPr>
                    <w:spacing w:after="0" w:line="240" w:lineRule="auto"/>
                    <w:jc w:val="center"/>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b/>
                      <w:color w:val="1F497D" w:themeColor="text2"/>
                      <w:sz w:val="24"/>
                      <w:szCs w:val="24"/>
                      <w:rtl w:val="0"/>
                      <w14:textFill>
                        <w14:solidFill>
                          <w14:schemeClr w14:val="tx2"/>
                        </w14:solidFill>
                      </w14:textFill>
                    </w:rPr>
                    <w:t>Интегрированные специально-ориентированные  технологии обучения</w:t>
                  </w:r>
                  <w:r>
                    <w:rPr>
                      <w:rFonts w:hint="default" w:ascii="Times New Roman" w:hAnsi="Times New Roman" w:eastAsia="Times New Roman" w:cs="Times New Roman"/>
                      <w:b/>
                      <w:color w:val="1F497D" w:themeColor="text2"/>
                      <w:sz w:val="24"/>
                      <w:szCs w:val="24"/>
                      <w:shd w:val="clear" w:fill="auto"/>
                      <w:rtl w:val="0"/>
                      <w14:textFill>
                        <w14:solidFill>
                          <w14:schemeClr w14:val="tx2"/>
                        </w14:solidFill>
                      </w14:textFill>
                    </w:rPr>
                    <w:t xml:space="preserve"> английскому языку</w:t>
                  </w:r>
                </w:p>
              </w:tc>
              <w:tc>
                <w:tcPr>
                  <w:tcBorders>
                    <w:top w:val="single" w:color="FFFFFF" w:sz="18" w:space="0"/>
                    <w:left w:val="single" w:color="4BACC6" w:sz="8" w:space="0"/>
                    <w:bottom w:val="single" w:color="4BACC6" w:sz="8" w:space="0"/>
                    <w:right w:val="single" w:color="4BACC6" w:sz="8" w:space="0"/>
                  </w:tcBorders>
                  <w:shd w:val="clear" w:color="auto" w:fill="B7DDE8"/>
                  <w:tcMar>
                    <w:top w:w="0" w:type="dxa"/>
                    <w:left w:w="0" w:type="dxa"/>
                    <w:bottom w:w="0" w:type="dxa"/>
                    <w:right w:w="0" w:type="dxa"/>
                  </w:tcMar>
                </w:tcPr>
                <w:p>
                  <w:pPr>
                    <w:spacing w:after="0" w:line="240" w:lineRule="auto"/>
                    <w:rPr>
                      <w:rFonts w:hint="default" w:ascii="Times New Roman" w:hAnsi="Times New Roman" w:eastAsia="Times New Roman" w:cs="Times New Roman"/>
                      <w:color w:val="1F497D" w:themeColor="text2"/>
                      <w:sz w:val="24"/>
                      <w:szCs w:val="24"/>
                      <w14:textFill>
                        <w14:solidFill>
                          <w14:schemeClr w14:val="tx2"/>
                        </w14:solidFill>
                      </w14:textFill>
                    </w:rPr>
                  </w:pPr>
                </w:p>
                <w:p>
                  <w:pPr>
                    <w:spacing w:after="0" w:line="240" w:lineRule="auto"/>
                    <w:jc w:val="center"/>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b/>
                      <w:color w:val="1F497D" w:themeColor="text2"/>
                      <w:sz w:val="24"/>
                      <w:szCs w:val="24"/>
                      <w:rtl w:val="0"/>
                      <w14:textFill>
                        <w14:solidFill>
                          <w14:schemeClr w14:val="tx2"/>
                        </w14:solidFill>
                      </w14:textFill>
                    </w:rPr>
                    <w:t>16</w:t>
                  </w:r>
                </w:p>
              </w:tc>
            </w:tr>
            <w:tr>
              <w:tblPrEx>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CellMar>
                  <w:top w:w="0" w:type="dxa"/>
                  <w:left w:w="0" w:type="dxa"/>
                  <w:bottom w:w="0" w:type="dxa"/>
                  <w:right w:w="0" w:type="dxa"/>
                </w:tblCellMar>
              </w:tblPrEx>
              <w:trPr>
                <w:trHeight w:val="63" w:hRule="atLeast"/>
              </w:trPr>
              <w:tc>
                <w:tcPr>
                  <w:tcBorders>
                    <w:top w:val="single" w:color="4BACC6" w:sz="8" w:space="0"/>
                    <w:left w:val="single" w:color="4BACC6" w:sz="8" w:space="0"/>
                    <w:bottom w:val="single" w:color="4BACC6" w:sz="8" w:space="0"/>
                    <w:right w:val="single" w:color="4BACC6" w:sz="8" w:space="0"/>
                  </w:tcBorders>
                  <w:shd w:val="clear" w:color="auto" w:fill="FFFFFF"/>
                  <w:tcMar>
                    <w:top w:w="0" w:type="dxa"/>
                    <w:left w:w="0" w:type="dxa"/>
                    <w:bottom w:w="0" w:type="dxa"/>
                    <w:right w:w="0" w:type="dxa"/>
                  </w:tcMar>
                </w:tcPr>
                <w:p>
                  <w:pPr>
                    <w:spacing w:after="0" w:line="240" w:lineRule="auto"/>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b w:val="0"/>
                      <w:color w:val="1F497D" w:themeColor="text2"/>
                      <w:sz w:val="24"/>
                      <w:szCs w:val="24"/>
                      <w:rtl w:val="0"/>
                      <w14:textFill>
                        <w14:solidFill>
                          <w14:schemeClr w14:val="tx2"/>
                        </w14:solidFill>
                      </w14:textFill>
                    </w:rPr>
                    <w:t>Специально-ориентированная методика обучения английскому языку в различных типах школ</w:t>
                  </w:r>
                </w:p>
              </w:tc>
              <w:tc>
                <w:tcPr>
                  <w:tcBorders>
                    <w:top w:val="single" w:color="4BACC6" w:sz="8" w:space="0"/>
                    <w:left w:val="single" w:color="4BACC6" w:sz="8" w:space="0"/>
                    <w:bottom w:val="single" w:color="4BACC6" w:sz="8" w:space="0"/>
                    <w:right w:val="single" w:color="4BACC6" w:sz="8" w:space="0"/>
                  </w:tcBorders>
                  <w:shd w:val="clear" w:color="auto" w:fill="FFFFFF"/>
                  <w:tcMar>
                    <w:top w:w="0" w:type="dxa"/>
                    <w:left w:w="0" w:type="dxa"/>
                    <w:bottom w:w="0" w:type="dxa"/>
                    <w:right w:w="0" w:type="dxa"/>
                  </w:tcMar>
                </w:tcPr>
                <w:p>
                  <w:pPr>
                    <w:spacing w:after="0" w:line="240" w:lineRule="auto"/>
                    <w:jc w:val="center"/>
                    <w:rPr>
                      <w:rFonts w:hint="default" w:ascii="Times New Roman" w:hAnsi="Times New Roman" w:eastAsia="Times New Roman" w:cs="Times New Roman"/>
                      <w:color w:val="1F497D" w:themeColor="text2"/>
                      <w:sz w:val="24"/>
                      <w:szCs w:val="24"/>
                      <w14:textFill>
                        <w14:solidFill>
                          <w14:schemeClr w14:val="tx2"/>
                        </w14:solidFill>
                      </w14:textFill>
                    </w:rPr>
                  </w:pPr>
                </w:p>
                <w:p>
                  <w:pPr>
                    <w:spacing w:after="0" w:line="240" w:lineRule="auto"/>
                    <w:jc w:val="center"/>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5</w:t>
                  </w:r>
                </w:p>
              </w:tc>
            </w:tr>
            <w:tr>
              <w:tblPrEx>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CellMar>
                  <w:top w:w="0" w:type="dxa"/>
                  <w:left w:w="0" w:type="dxa"/>
                  <w:bottom w:w="0" w:type="dxa"/>
                  <w:right w:w="0" w:type="dxa"/>
                </w:tblCellMar>
              </w:tblPrEx>
              <w:trPr>
                <w:trHeight w:val="63" w:hRule="atLeast"/>
              </w:trPr>
              <w:tc>
                <w:tcPr>
                  <w:tcBorders>
                    <w:top w:val="single" w:color="4BACC6" w:sz="8" w:space="0"/>
                    <w:left w:val="single" w:color="4BACC6" w:sz="8" w:space="0"/>
                    <w:bottom w:val="single" w:color="4BACC6" w:sz="8" w:space="0"/>
                    <w:right w:val="single" w:color="4BACC6" w:sz="8" w:space="0"/>
                  </w:tcBorders>
                  <w:shd w:val="clear" w:color="auto" w:fill="B7DDE8"/>
                  <w:tcMar>
                    <w:top w:w="0" w:type="dxa"/>
                    <w:left w:w="0" w:type="dxa"/>
                    <w:bottom w:w="0" w:type="dxa"/>
                    <w:right w:w="0" w:type="dxa"/>
                  </w:tcMar>
                </w:tcPr>
                <w:p>
                  <w:pPr>
                    <w:spacing w:after="0" w:line="240" w:lineRule="auto"/>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CLIL технологии в обучении английскому языку</w:t>
                  </w:r>
                </w:p>
              </w:tc>
              <w:tc>
                <w:tcPr>
                  <w:vMerge w:val="restart"/>
                  <w:tcBorders>
                    <w:top w:val="single" w:color="4BACC6" w:sz="8" w:space="0"/>
                    <w:left w:val="single" w:color="4BACC6" w:sz="8" w:space="0"/>
                    <w:bottom w:val="single" w:color="4BACC6" w:sz="8" w:space="0"/>
                    <w:right w:val="single" w:color="4BACC6" w:sz="8" w:space="0"/>
                  </w:tcBorders>
                  <w:shd w:val="clear" w:color="auto" w:fill="B7DDE8"/>
                  <w:tcMar>
                    <w:top w:w="0" w:type="dxa"/>
                    <w:left w:w="0" w:type="dxa"/>
                    <w:bottom w:w="0" w:type="dxa"/>
                    <w:right w:w="0" w:type="dxa"/>
                  </w:tcMar>
                </w:tcPr>
                <w:p>
                  <w:pPr>
                    <w:spacing w:after="0" w:line="240" w:lineRule="auto"/>
                    <w:jc w:val="center"/>
                    <w:rPr>
                      <w:rFonts w:hint="default" w:ascii="Times New Roman" w:hAnsi="Times New Roman" w:eastAsia="Times New Roman" w:cs="Times New Roman"/>
                      <w:color w:val="1F497D" w:themeColor="text2"/>
                      <w:sz w:val="24"/>
                      <w:szCs w:val="24"/>
                      <w14:textFill>
                        <w14:solidFill>
                          <w14:schemeClr w14:val="tx2"/>
                        </w14:solidFill>
                      </w14:textFill>
                    </w:rPr>
                  </w:pPr>
                </w:p>
                <w:p>
                  <w:pPr>
                    <w:spacing w:after="0" w:line="240" w:lineRule="auto"/>
                    <w:jc w:val="center"/>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6</w:t>
                  </w:r>
                </w:p>
              </w:tc>
            </w:tr>
            <w:tr>
              <w:tblPrEx>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CellMar>
                  <w:top w:w="0" w:type="dxa"/>
                  <w:left w:w="0" w:type="dxa"/>
                  <w:bottom w:w="0" w:type="dxa"/>
                  <w:right w:w="0" w:type="dxa"/>
                </w:tblCellMar>
              </w:tblPrEx>
              <w:trPr>
                <w:trHeight w:val="63" w:hRule="atLeast"/>
              </w:trPr>
              <w:tc>
                <w:tcPr>
                  <w:tcBorders>
                    <w:top w:val="single" w:color="4BACC6" w:sz="8" w:space="0"/>
                    <w:left w:val="single" w:color="4BACC6" w:sz="8" w:space="0"/>
                    <w:bottom w:val="single" w:color="4BACC6" w:sz="8" w:space="0"/>
                    <w:right w:val="single" w:color="4BACC6" w:sz="8" w:space="0"/>
                  </w:tcBorders>
                  <w:shd w:val="clear" w:color="auto" w:fill="FFFFFF"/>
                  <w:tcMar>
                    <w:top w:w="0" w:type="dxa"/>
                    <w:left w:w="0" w:type="dxa"/>
                    <w:bottom w:w="0" w:type="dxa"/>
                    <w:right w:w="0" w:type="dxa"/>
                  </w:tcMar>
                </w:tcPr>
                <w:p>
                  <w:pPr>
                    <w:spacing w:after="0" w:line="240" w:lineRule="auto"/>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STEM и STEАM технологии в обучении английскому языку</w:t>
                  </w:r>
                </w:p>
              </w:tc>
              <w:tc>
                <w:tcPr>
                  <w:vMerge w:val="continue"/>
                  <w:tcBorders>
                    <w:top w:val="single" w:color="4BACC6" w:sz="8" w:space="0"/>
                    <w:left w:val="single" w:color="4BACC6" w:sz="8" w:space="0"/>
                    <w:bottom w:val="single" w:color="4BACC6" w:sz="8" w:space="0"/>
                    <w:right w:val="single" w:color="4BACC6" w:sz="8" w:space="0"/>
                  </w:tcBorders>
                  <w:shd w:val="clear" w:color="auto" w:fill="FFFFFF"/>
                  <w:tcMar>
                    <w:top w:w="0" w:type="dxa"/>
                    <w:left w:w="0" w:type="dxa"/>
                    <w:bottom w:w="0" w:type="dxa"/>
                    <w:right w:w="0" w:type="dxa"/>
                  </w:tcMa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hint="default" w:ascii="Times New Roman" w:hAnsi="Times New Roman" w:eastAsia="Times New Roman" w:cs="Times New Roman"/>
                      <w:color w:val="1F497D" w:themeColor="text2"/>
                      <w:sz w:val="24"/>
                      <w:szCs w:val="24"/>
                      <w14:textFill>
                        <w14:solidFill>
                          <w14:schemeClr w14:val="tx2"/>
                        </w14:solidFill>
                      </w14:textFill>
                    </w:rPr>
                  </w:pPr>
                </w:p>
              </w:tc>
            </w:tr>
            <w:tr>
              <w:tblPrEx>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CellMar>
                  <w:top w:w="0" w:type="dxa"/>
                  <w:left w:w="0" w:type="dxa"/>
                  <w:bottom w:w="0" w:type="dxa"/>
                  <w:right w:w="0" w:type="dxa"/>
                </w:tblCellMar>
              </w:tblPrEx>
              <w:trPr>
                <w:trHeight w:val="63" w:hRule="atLeast"/>
              </w:trPr>
              <w:tc>
                <w:tcPr>
                  <w:tcBorders>
                    <w:top w:val="single" w:color="4BACC6" w:sz="8" w:space="0"/>
                    <w:left w:val="single" w:color="4BACC6" w:sz="8" w:space="0"/>
                    <w:bottom w:val="single" w:color="4BACC6" w:sz="8" w:space="0"/>
                    <w:right w:val="single" w:color="4BACC6" w:sz="8" w:space="0"/>
                  </w:tcBorders>
                  <w:shd w:val="clear" w:color="auto" w:fill="B7DDE8"/>
                  <w:tcMar>
                    <w:top w:w="0" w:type="dxa"/>
                    <w:left w:w="0" w:type="dxa"/>
                    <w:bottom w:w="0" w:type="dxa"/>
                    <w:right w:w="0" w:type="dxa"/>
                  </w:tcMar>
                </w:tcPr>
                <w:p>
                  <w:pPr>
                    <w:spacing w:after="0" w:line="240" w:lineRule="auto"/>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Методика раннего обучения английскому языку</w:t>
                  </w:r>
                </w:p>
              </w:tc>
              <w:tc>
                <w:tcPr>
                  <w:vMerge w:val="restart"/>
                  <w:tcBorders>
                    <w:top w:val="single" w:color="4BACC6" w:sz="8" w:space="0"/>
                    <w:left w:val="single" w:color="4BACC6" w:sz="8" w:space="0"/>
                    <w:bottom w:val="single" w:color="4BACC6" w:sz="8" w:space="0"/>
                    <w:right w:val="single" w:color="4BACC6" w:sz="8" w:space="0"/>
                  </w:tcBorders>
                  <w:shd w:val="clear" w:color="auto" w:fill="B7DDE8"/>
                  <w:tcMar>
                    <w:top w:w="0" w:type="dxa"/>
                    <w:left w:w="0" w:type="dxa"/>
                    <w:bottom w:w="0" w:type="dxa"/>
                    <w:right w:w="0" w:type="dxa"/>
                  </w:tcMar>
                </w:tcPr>
                <w:p>
                  <w:pPr>
                    <w:spacing w:after="0" w:line="240" w:lineRule="auto"/>
                    <w:jc w:val="center"/>
                    <w:rPr>
                      <w:rFonts w:hint="default" w:ascii="Times New Roman" w:hAnsi="Times New Roman" w:eastAsia="Times New Roman" w:cs="Times New Roman"/>
                      <w:color w:val="1F497D" w:themeColor="text2"/>
                      <w:sz w:val="24"/>
                      <w:szCs w:val="24"/>
                      <w14:textFill>
                        <w14:solidFill>
                          <w14:schemeClr w14:val="tx2"/>
                        </w14:solidFill>
                      </w14:textFill>
                    </w:rPr>
                  </w:pPr>
                </w:p>
                <w:p>
                  <w:pPr>
                    <w:spacing w:after="0" w:line="240" w:lineRule="auto"/>
                    <w:jc w:val="center"/>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5</w:t>
                  </w:r>
                </w:p>
              </w:tc>
            </w:tr>
            <w:tr>
              <w:tblPrEx>
                <w:tblBorders>
                  <w:top w:val="single" w:color="000000" w:sz="6" w:space="0"/>
                  <w:left w:val="single" w:color="000000" w:sz="6" w:space="0"/>
                  <w:bottom w:val="single" w:color="000000" w:sz="6" w:space="0"/>
                  <w:right w:val="single" w:color="000000" w:sz="6" w:space="0"/>
                  <w:insideH w:val="none" w:color="000000" w:sz="0" w:space="0"/>
                  <w:insideV w:val="none" w:color="000000" w:sz="0" w:space="0"/>
                </w:tblBorders>
                <w:tblCellMar>
                  <w:top w:w="0" w:type="dxa"/>
                  <w:left w:w="0" w:type="dxa"/>
                  <w:bottom w:w="0" w:type="dxa"/>
                  <w:right w:w="0" w:type="dxa"/>
                </w:tblCellMar>
              </w:tblPrEx>
              <w:trPr>
                <w:trHeight w:val="63" w:hRule="atLeast"/>
              </w:trPr>
              <w:tc>
                <w:tcPr>
                  <w:tcBorders>
                    <w:top w:val="single" w:color="4BACC6" w:sz="8" w:space="0"/>
                    <w:left w:val="single" w:color="4BACC6" w:sz="8" w:space="0"/>
                    <w:bottom w:val="single" w:color="4BACC6" w:sz="8" w:space="0"/>
                    <w:right w:val="single" w:color="4BACC6" w:sz="8" w:space="0"/>
                  </w:tcBorders>
                  <w:shd w:val="clear" w:color="auto" w:fill="FFFFFF"/>
                  <w:tcMar>
                    <w:top w:w="0" w:type="dxa"/>
                    <w:left w:w="0" w:type="dxa"/>
                    <w:bottom w:w="0" w:type="dxa"/>
                    <w:right w:w="0" w:type="dxa"/>
                  </w:tcMar>
                </w:tcPr>
                <w:p>
                  <w:pPr>
                    <w:spacing w:after="0" w:line="240" w:lineRule="auto"/>
                    <w:rPr>
                      <w:rFonts w:hint="default" w:ascii="Times New Roman" w:hAnsi="Times New Roman" w:eastAsia="Times New Roman" w:cs="Times New Roman"/>
                      <w:color w:val="000000"/>
                      <w:sz w:val="24"/>
                      <w:szCs w:val="24"/>
                    </w:rPr>
                  </w:pPr>
                  <w:r>
                    <w:rPr>
                      <w:rFonts w:hint="default" w:ascii="Times New Roman" w:hAnsi="Times New Roman" w:eastAsia="Times New Roman" w:cs="Times New Roman"/>
                      <w:color w:val="000000"/>
                      <w:sz w:val="24"/>
                      <w:szCs w:val="24"/>
                      <w:rtl w:val="0"/>
                    </w:rPr>
                    <w:t>Интерактивные мето</w:t>
                  </w:r>
                  <w:r>
                    <w:rPr>
                      <w:rFonts w:hint="default" w:ascii="Times New Roman" w:hAnsi="Times New Roman" w:eastAsia="Times New Roman" w:cs="Times New Roman"/>
                      <w:color w:val="000000"/>
                      <w:sz w:val="24"/>
                      <w:szCs w:val="24"/>
                      <w:rtl w:val="0"/>
                      <w:lang w:val="ru-RU"/>
                    </w:rPr>
                    <w:t>д</w:t>
                  </w:r>
                  <w:r>
                    <w:rPr>
                      <w:rFonts w:hint="default" w:ascii="Times New Roman" w:hAnsi="Times New Roman" w:eastAsia="Times New Roman" w:cs="Times New Roman"/>
                      <w:color w:val="000000"/>
                      <w:sz w:val="24"/>
                      <w:szCs w:val="24"/>
                      <w:rtl w:val="0"/>
                    </w:rPr>
                    <w:t xml:space="preserve">ы и технологии обучения </w:t>
                  </w:r>
                </w:p>
              </w:tc>
              <w:tc>
                <w:tcPr>
                  <w:vMerge w:val="continue"/>
                  <w:tcBorders>
                    <w:top w:val="single" w:color="4BACC6" w:sz="8" w:space="0"/>
                    <w:left w:val="single" w:color="4BACC6" w:sz="8" w:space="0"/>
                    <w:bottom w:val="single" w:color="4BACC6" w:sz="8" w:space="0"/>
                    <w:right w:val="single" w:color="4BACC6" w:sz="8" w:space="0"/>
                  </w:tcBorders>
                  <w:shd w:val="clear" w:color="auto" w:fill="FFFFFF"/>
                  <w:tcMar>
                    <w:top w:w="0" w:type="dxa"/>
                    <w:left w:w="0" w:type="dxa"/>
                    <w:bottom w:w="0" w:type="dxa"/>
                    <w:right w:w="0" w:type="dxa"/>
                  </w:tcMar>
                </w:tcPr>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fill="auto"/>
                    <w:spacing w:before="0" w:after="0" w:line="276" w:lineRule="auto"/>
                    <w:ind w:left="0" w:right="0" w:firstLine="0"/>
                    <w:jc w:val="left"/>
                    <w:rPr>
                      <w:rFonts w:hint="default" w:ascii="Times New Roman" w:hAnsi="Times New Roman" w:eastAsia="Times New Roman" w:cs="Times New Roman"/>
                      <w:color w:val="000000"/>
                      <w:sz w:val="24"/>
                      <w:szCs w:val="24"/>
                    </w:rPr>
                  </w:pPr>
                </w:p>
              </w:tc>
            </w:tr>
          </w:tbl>
          <w:p>
            <w:pPr>
              <w:spacing w:after="0"/>
              <w:rPr>
                <w:rFonts w:hint="default" w:ascii="Times New Roman" w:hAnsi="Times New Roman" w:eastAsia="Times New Roman" w:cs="Times New Roman"/>
                <w:color w:val="000000"/>
                <w:sz w:val="24"/>
                <w:szCs w:val="24"/>
              </w:rPr>
            </w:pP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Style w:val="3"/>
              <w:rPr>
                <w:rFonts w:hint="default" w:ascii="Times New Roman" w:hAnsi="Times New Roman" w:eastAsia="Times New Roman" w:cs="Times New Roman"/>
                <w:color w:val="1F497D" w:themeColor="text2"/>
                <w:sz w:val="24"/>
                <w:szCs w:val="24"/>
                <w14:textFill>
                  <w14:solidFill>
                    <w14:schemeClr w14:val="tx2"/>
                  </w14:solidFill>
                </w14:textFill>
              </w:rPr>
            </w:pPr>
            <w:bookmarkStart w:id="16" w:name="_heading=h.1ksv4uv" w:colFirst="0" w:colLast="0"/>
            <w:bookmarkEnd w:id="16"/>
            <w:r>
              <w:rPr>
                <w:rFonts w:hint="default" w:ascii="Times New Roman" w:hAnsi="Times New Roman" w:eastAsia="Times New Roman" w:cs="Times New Roman"/>
                <w:color w:val="1F497D" w:themeColor="text2"/>
                <w:sz w:val="24"/>
                <w:szCs w:val="24"/>
                <w:rtl w:val="0"/>
                <w14:textFill>
                  <w14:solidFill>
                    <w14:schemeClr w14:val="tx2"/>
                  </w14:solidFill>
                </w14:textFill>
              </w:rPr>
              <w:t>2.2. Краткое описание курса</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bookmarkStart w:id="17" w:name="bookmark=id.44sinio" w:colFirst="0" w:colLast="0"/>
            <w:bookmarkEnd w:id="17"/>
            <w:bookmarkStart w:id="18" w:name="Course"/>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HYPERLINK  \l "Course" \o "Пожалуйста, кратко опишите содержание и цели курса. Вы можете использовать описания из документа образовательной программы."</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w:t>
            </w:r>
            <w:bookmarkEnd w:id="18"/>
            <w:r>
              <w:rPr>
                <w:rFonts w:hint="default" w:ascii="Times New Roman" w:hAnsi="Times New Roman" w:cs="Times New Roman"/>
                <w:color w:val="1F497D" w:themeColor="text2"/>
                <w:sz w:val="24"/>
                <w:szCs w:val="24"/>
                <w14:textFill>
                  <w14:solidFill>
                    <w14:schemeClr w14:val="tx2"/>
                  </w14:solidFill>
                </w14:textFill>
              </w:rPr>
              <w:fldChar w:fldCharType="end"/>
            </w:r>
          </w:p>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Целью данного курса является повышение следующих областей педагогических компетенций:</w:t>
            </w:r>
          </w:p>
          <w:p>
            <w:pPr>
              <w:spacing w:after="0" w:line="240" w:lineRule="auto"/>
              <w:jc w:val="both"/>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 xml:space="preserve">- Область компетенции для профессионального развития </w:t>
            </w:r>
            <w:r>
              <w:rPr>
                <w:rFonts w:hint="default" w:ascii="Times New Roman" w:hAnsi="Times New Roman" w:eastAsia="Times New Roman" w:cs="Times New Roman"/>
                <w:color w:val="1F497D" w:themeColor="text2"/>
                <w:sz w:val="24"/>
                <w:szCs w:val="24"/>
                <w:rtl w:val="0"/>
                <w:lang w:val="ru-RU"/>
                <w14:textFill>
                  <w14:solidFill>
                    <w14:schemeClr w14:val="tx2"/>
                  </w14:solidFill>
                </w14:textFill>
              </w:rPr>
              <w:t>(8,9)</w:t>
            </w:r>
          </w:p>
          <w:p>
            <w:pPr>
              <w:spacing w:after="0" w:line="240" w:lineRule="auto"/>
              <w:jc w:val="both"/>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 xml:space="preserve">- Область компетенции для взаимодействия </w:t>
            </w:r>
            <w:r>
              <w:rPr>
                <w:rFonts w:hint="default" w:ascii="Times New Roman" w:hAnsi="Times New Roman" w:eastAsia="Times New Roman" w:cs="Times New Roman"/>
                <w:color w:val="1F497D" w:themeColor="text2"/>
                <w:sz w:val="24"/>
                <w:szCs w:val="24"/>
                <w:rtl w:val="0"/>
                <w:lang w:val="ru-RU"/>
                <w14:textFill>
                  <w14:solidFill>
                    <w14:schemeClr w14:val="tx2"/>
                  </w14:solidFill>
                </w14:textFill>
              </w:rPr>
              <w:t>(5)</w:t>
            </w:r>
          </w:p>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Предметные и общие области компетенции:</w:t>
            </w:r>
          </w:p>
          <w:p>
            <w:pPr>
              <w:spacing w:after="0" w:line="240" w:lineRule="auto"/>
              <w:jc w:val="both"/>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 xml:space="preserve">- Область компетенций: Технологии обучения иностранного языка: методика и лингводидактика </w:t>
            </w:r>
            <w:r>
              <w:rPr>
                <w:rFonts w:hint="default" w:ascii="Times New Roman" w:hAnsi="Times New Roman" w:eastAsia="Times New Roman" w:cs="Times New Roman"/>
                <w:color w:val="1F497D" w:themeColor="text2"/>
                <w:sz w:val="24"/>
                <w:szCs w:val="24"/>
                <w:rtl w:val="0"/>
                <w:lang w:val="ru-RU"/>
                <w14:textFill>
                  <w14:solidFill>
                    <w14:schemeClr w14:val="tx2"/>
                  </w14:solidFill>
                </w14:textFill>
              </w:rPr>
              <w:t>(1,2,3)</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both"/>
              <w:rPr>
                <w:rFonts w:hint="default" w:ascii="Times New Roman" w:hAnsi="Times New Roman" w:eastAsia="Times New Roman" w:cs="Times New Roman"/>
                <w:b w:val="0"/>
                <w:i w:val="0"/>
                <w:smallCaps w:val="0"/>
                <w:strike w:val="0"/>
                <w:color w:val="000000"/>
                <w:sz w:val="24"/>
                <w:szCs w:val="24"/>
                <w:u w:val="none"/>
                <w:shd w:val="clear" w:fill="auto"/>
                <w:vertAlign w:val="baseline"/>
              </w:rPr>
            </w:pP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 xml:space="preserve">Курс направлен на формирование знаний основных направлений и принципов развития вариативного иноязычного образования в Республике Казахстан. Будущие учителя дифференцируют языковые аспекты иноязычной речевой деятельности, применяют знания   особенностей преподавания </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английск</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 xml:space="preserve">ого языка на разных уровнях средней школы, в школах с ранним изучением </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английск</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 xml:space="preserve">ого языка, изучение особенностей содержания и построения процесса преподавания </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английск</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 xml:space="preserve">ого языка в школах с профильным изучением </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lang w:val="ru-RU"/>
                <w14:textFill>
                  <w14:solidFill>
                    <w14:schemeClr w14:val="tx2"/>
                  </w14:solidFill>
                </w14:textFill>
              </w:rPr>
              <w:t>А</w:t>
            </w:r>
            <w:r>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Я и в специализированных школах. А так же будут изучать психолого-педагогические предпосылки развития, трудности обучения в полиязычной среде, авторские методики, билингвальное обучение в среде раннего обучения.</w:t>
            </w: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widowControl/>
              <w:spacing w:before="0"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bookmarkStart w:id="19" w:name="_heading=h.2jxsxqh" w:colFirst="0" w:colLast="0"/>
            <w:bookmarkEnd w:id="19"/>
            <w:r>
              <w:rPr>
                <w:rFonts w:hint="default" w:ascii="Times New Roman" w:hAnsi="Times New Roman" w:eastAsia="Times New Roman" w:cs="Times New Roman"/>
                <w:color w:val="1F497D" w:themeColor="text2"/>
                <w:sz w:val="24"/>
                <w:szCs w:val="24"/>
                <w:rtl w:val="0"/>
                <w14:textFill>
                  <w14:solidFill>
                    <w14:schemeClr w14:val="tx2"/>
                  </w14:solidFill>
                </w14:textFill>
              </w:rPr>
              <w:t>2.3. Компетенции, результаты обучения и критерии оценивания</w:t>
            </w:r>
          </w:p>
          <w:p>
            <w:pPr>
              <w:keepNext w:val="0"/>
              <w:keepLines w:val="0"/>
              <w:widowControl/>
              <w:shd w:val="clear" w:fill="auto"/>
              <w:spacing w:after="0" w:line="240" w:lineRule="auto"/>
              <w:jc w:val="both"/>
              <w:rPr>
                <w:rFonts w:hint="default" w:ascii="Times New Roman" w:hAnsi="Times New Roman" w:eastAsia="Times New Roman" w:cs="Times New Roman"/>
                <w:b/>
                <w:color w:val="1F497D" w:themeColor="text2"/>
                <w:sz w:val="24"/>
                <w:szCs w:val="24"/>
                <w14:textFill>
                  <w14:solidFill>
                    <w14:schemeClr w14:val="tx2"/>
                  </w14:solidFill>
                </w14:textFill>
              </w:rPr>
            </w:pPr>
            <w:r>
              <w:rPr>
                <w:rFonts w:hint="default" w:ascii="Times New Roman" w:hAnsi="Times New Roman" w:eastAsia="Times New Roman" w:cs="Times New Roman"/>
                <w:b/>
                <w:color w:val="1F497D" w:themeColor="text2"/>
                <w:sz w:val="24"/>
                <w:szCs w:val="24"/>
                <w:rtl w:val="0"/>
                <w14:textFill>
                  <w14:solidFill>
                    <w14:schemeClr w14:val="tx2"/>
                  </w14:solidFill>
                </w14:textFill>
              </w:rPr>
              <w:t>Будущие учителя, демонстрирующие компетентность, могут:</w:t>
            </w:r>
          </w:p>
          <w:p>
            <w:pPr>
              <w:keepNext w:val="0"/>
              <w:keepLines w:val="0"/>
              <w:widowControl/>
              <w:shd w:val="clear" w:fill="auto"/>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b/>
                <w:color w:val="1F497D" w:themeColor="text2"/>
                <w:sz w:val="24"/>
                <w:szCs w:val="24"/>
                <w:rtl w:val="0"/>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rtl w:val="0"/>
                <w14:textFill>
                  <w14:solidFill>
                    <w14:schemeClr w14:val="tx2"/>
                  </w14:solidFill>
                </w14:textFill>
              </w:rPr>
              <w:t>творчески использовать</w:t>
            </w:r>
            <w:r>
              <w:rPr>
                <w:rFonts w:hint="default" w:ascii="Times New Roman" w:hAnsi="Times New Roman" w:eastAsia="Times New Roman" w:cs="Times New Roman"/>
                <w:color w:val="1F497D" w:themeColor="text2"/>
                <w:sz w:val="24"/>
                <w:szCs w:val="24"/>
                <w:rtl w:val="0"/>
                <w:lang w:val="ru-RU"/>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rtl w:val="0"/>
                <w14:textFill>
                  <w14:solidFill>
                    <w14:schemeClr w14:val="tx2"/>
                  </w14:solidFill>
                </w14:textFill>
              </w:rPr>
              <w:t>передовые педагогические технологии в обучении английскому языку;</w:t>
            </w:r>
          </w:p>
          <w:p>
            <w:pPr>
              <w:keepNext w:val="0"/>
              <w:keepLines w:val="0"/>
              <w:widowControl/>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 использовать новые инструменты IT технологий в процессе преподавания английского языка, учитывая индивидуальные потребности учащихся;</w:t>
            </w:r>
          </w:p>
          <w:p>
            <w:pPr>
              <w:keepNext w:val="0"/>
              <w:keepLines w:val="0"/>
              <w:widowControl/>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 интегрировать научные знания по методике преподавания английского языка и базовых для него науках, эффективно применять в процессе преподавания.</w:t>
            </w:r>
          </w:p>
          <w:p>
            <w:pPr>
              <w:pStyle w:val="35"/>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"Competences" \o "Пожалуйста, опишите здесь компетенции для данного курса. Используйте описание из документа образовательной программы."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lang w:val="ru-RU"/>
                <w14:textFill>
                  <w14:solidFill>
                    <w14:schemeClr w14:val="tx2"/>
                  </w14:solidFill>
                </w14:textFill>
              </w:rPr>
              <w:t>Инструкции для заполнения – 1</w:t>
            </w:r>
            <w:r>
              <w:rPr>
                <w:rStyle w:val="11"/>
                <w:rFonts w:hint="default" w:ascii="Times New Roman" w:hAnsi="Times New Roman" w:cs="Times New Roman"/>
                <w:color w:val="1F497D" w:themeColor="text2"/>
                <w:sz w:val="24"/>
                <w:szCs w:val="24"/>
                <w:lang w:val="ru-RU"/>
                <w14:textFill>
                  <w14:solidFill>
                    <w14:schemeClr w14:val="tx2"/>
                  </w14:solidFill>
                </w14:textFill>
              </w:rPr>
              <w:fldChar w:fldCharType="end"/>
            </w:r>
          </w:p>
          <w:p>
            <w:pPr>
              <w:pStyle w:val="35"/>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"Competences" \o "Пожалуйста, опишите здесь результаты обучения и критерии оценки для каждого результата, т.е. то, что студенты должны сделать, чтобы показать, что результаты обучения были достигнуты."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lang w:val="ru-RU"/>
                <w14:textFill>
                  <w14:solidFill>
                    <w14:schemeClr w14:val="tx2"/>
                  </w14:solidFill>
                </w14:textFill>
              </w:rPr>
              <w:t>Инструкции для заполнения – 2</w:t>
            </w:r>
            <w:r>
              <w:rPr>
                <w:rStyle w:val="11"/>
                <w:rFonts w:hint="default" w:ascii="Times New Roman" w:hAnsi="Times New Roman" w:cs="Times New Roman"/>
                <w:color w:val="1F497D" w:themeColor="text2"/>
                <w:sz w:val="24"/>
                <w:szCs w:val="24"/>
                <w:lang w:val="ru-RU"/>
                <w14:textFill>
                  <w14:solidFill>
                    <w14:schemeClr w14:val="tx2"/>
                  </w14:solidFill>
                </w14:textFill>
              </w:rPr>
              <w:fldChar w:fldCharType="end"/>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both"/>
              <w:rPr>
                <w:rFonts w:hint="default" w:ascii="Times New Roman" w:hAnsi="Times New Roman" w:eastAsia="Calibri" w:cs="Times New Roman"/>
                <w:b w:val="0"/>
                <w:i w:val="0"/>
                <w:smallCaps w:val="0"/>
                <w:strike w:val="0"/>
                <w:color w:val="000000"/>
                <w:sz w:val="24"/>
                <w:szCs w:val="24"/>
                <w:u w:val="none"/>
                <w:shd w:val="clear" w:fill="auto"/>
                <w:vertAlign w:val="baseline"/>
              </w:rPr>
            </w:pPr>
            <w:bookmarkStart w:id="20" w:name="Competences"/>
            <w:r>
              <w:rPr>
                <w:rFonts w:hint="default" w:ascii="Times New Roman" w:hAnsi="Times New Roman" w:cs="Times New Roman"/>
                <w:color w:val="1F497D" w:themeColor="text2"/>
                <w:sz w:val="24"/>
                <w:szCs w:val="24"/>
                <w:lang w:val="ru-RU"/>
                <w14:textFill>
                  <w14:solidFill>
                    <w14:schemeClr w14:val="tx2"/>
                  </w14:solidFill>
                </w14:textFill>
              </w:rPr>
              <w:fldChar w:fldCharType="begin"/>
            </w:r>
            <w:r>
              <w:rPr>
                <w:rFonts w:hint="default" w:ascii="Times New Roman" w:hAnsi="Times New Roman" w:cs="Times New Roman"/>
                <w:color w:val="1F497D" w:themeColor="text2"/>
                <w:sz w:val="24"/>
                <w:szCs w:val="24"/>
                <w:lang w:val="ru-RU"/>
                <w14:textFill>
                  <w14:solidFill>
                    <w14:schemeClr w14:val="tx2"/>
                  </w14:solidFill>
                </w14:textFill>
              </w:rPr>
              <w:instrText xml:space="preserve">HYPERLINK  \l "Competences" \o "Вы можете использовать приведенную ниже таблицу или создать свою собственную матрицу оценки, соответствующую курсу."</w:instrText>
            </w:r>
            <w:r>
              <w:rPr>
                <w:rFonts w:hint="default" w:ascii="Times New Roman" w:hAnsi="Times New Roman" w:cs="Times New Roman"/>
                <w:color w:val="1F497D" w:themeColor="text2"/>
                <w:sz w:val="24"/>
                <w:szCs w:val="24"/>
                <w:lang w:val="ru-RU"/>
                <w14:textFill>
                  <w14:solidFill>
                    <w14:schemeClr w14:val="tx2"/>
                  </w14:solidFill>
                </w14:textFill>
              </w:rPr>
              <w:fldChar w:fldCharType="separate"/>
            </w:r>
            <w:r>
              <w:rPr>
                <w:rStyle w:val="11"/>
                <w:rFonts w:hint="default" w:ascii="Times New Roman" w:hAnsi="Times New Roman" w:cs="Times New Roman"/>
                <w:color w:val="1F497D" w:themeColor="text2"/>
                <w:sz w:val="24"/>
                <w:szCs w:val="24"/>
                <w:lang w:val="ru-RU"/>
                <w14:textFill>
                  <w14:solidFill>
                    <w14:schemeClr w14:val="tx2"/>
                  </w14:solidFill>
                </w14:textFill>
              </w:rPr>
              <w:t>Инструкции для заполнения</w:t>
            </w:r>
            <w:r>
              <w:rPr>
                <w:rStyle w:val="11"/>
                <w:rFonts w:hint="default" w:ascii="Times New Roman" w:hAnsi="Times New Roman" w:cs="Times New Roman"/>
                <w:color w:val="1F497D" w:themeColor="text2"/>
                <w:sz w:val="24"/>
                <w:szCs w:val="24"/>
                <w:lang w:val="fi-FI"/>
                <w14:textFill>
                  <w14:solidFill>
                    <w14:schemeClr w14:val="tx2"/>
                  </w14:solidFill>
                </w14:textFill>
              </w:rPr>
              <w:t xml:space="preserve"> – 3</w:t>
            </w:r>
            <w:bookmarkEnd w:id="20"/>
            <w:r>
              <w:rPr>
                <w:rFonts w:hint="default" w:ascii="Times New Roman" w:hAnsi="Times New Roman" w:cs="Times New Roman"/>
                <w:color w:val="1F497D" w:themeColor="text2"/>
                <w:sz w:val="24"/>
                <w:szCs w:val="24"/>
                <w:lang w:val="ru-RU"/>
                <w14:textFill>
                  <w14:solidFill>
                    <w14:schemeClr w14:val="tx2"/>
                  </w14:solidFill>
                </w14:textFill>
              </w:rPr>
              <w:fldChar w:fldCharType="end"/>
            </w:r>
            <w:r>
              <w:rPr>
                <w:rFonts w:hint="default" w:ascii="Times New Roman" w:hAnsi="Times New Roman" w:cs="Times New Roman"/>
                <w:color w:val="1F497D" w:themeColor="text2"/>
                <w:sz w:val="24"/>
                <w:szCs w:val="24"/>
                <w:lang w:val="fi-FI"/>
                <w14:textFill>
                  <w14:solidFill>
                    <w14:schemeClr w14:val="tx2"/>
                  </w14:solidFill>
                </w14:textFill>
              </w:rPr>
              <w:t xml:space="preserve"> </w:t>
            </w: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keepNext w:val="0"/>
              <w:keepLines w:val="0"/>
              <w:widowControl/>
              <w:spacing w:after="0" w:line="240" w:lineRule="auto"/>
              <w:jc w:val="both"/>
              <w:rPr>
                <w:rFonts w:hint="default" w:ascii="Times New Roman" w:hAnsi="Times New Roman" w:eastAsia="Times New Roman" w:cs="Times New Roman"/>
                <w:i/>
                <w:color w:val="1F497D" w:themeColor="text2"/>
                <w:sz w:val="24"/>
                <w:szCs w:val="24"/>
                <w14:textFill>
                  <w14:solidFill>
                    <w14:schemeClr w14:val="tx2"/>
                  </w14:solidFill>
                </w14:textFill>
              </w:rPr>
            </w:pPr>
          </w:p>
          <w:tbl>
            <w:tblPr>
              <w:tblStyle w:val="43"/>
              <w:tblW w:w="10610" w:type="dxa"/>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05"/>
              <w:gridCol w:w="53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05" w:type="dxa"/>
                  <w:tcBorders>
                    <w:top w:val="single" w:color="4BACC6" w:sz="8" w:space="0"/>
                    <w:left w:val="single" w:color="4BACC6" w:sz="8" w:space="0"/>
                    <w:bottom w:val="single" w:color="FFFFFF" w:sz="18" w:space="0"/>
                    <w:right w:val="single" w:color="4BACC6" w:sz="8" w:space="0"/>
                  </w:tcBorders>
                  <w:shd w:val="clear" w:color="auto" w:fill="4BACC6"/>
                  <w:tcMar>
                    <w:top w:w="0" w:type="dxa"/>
                    <w:left w:w="108" w:type="dxa"/>
                    <w:bottom w:w="0" w:type="dxa"/>
                    <w:right w:w="108" w:type="dxa"/>
                  </w:tcMar>
                </w:tcPr>
                <w:p>
                  <w:pPr>
                    <w:spacing w:after="0" w:line="240" w:lineRule="auto"/>
                    <w:jc w:val="center"/>
                    <w:rPr>
                      <w:rFonts w:hint="default" w:ascii="Times New Roman" w:hAnsi="Times New Roman" w:eastAsia="Times New Roman" w:cs="Times New Roman"/>
                      <w:b/>
                      <w:color w:val="FFFFFF" w:themeColor="background1"/>
                      <w:sz w:val="24"/>
                      <w:szCs w:val="24"/>
                      <w14:textFill>
                        <w14:solidFill>
                          <w14:schemeClr w14:val="bg1"/>
                        </w14:solidFill>
                      </w14:textFill>
                    </w:rPr>
                  </w:pPr>
                  <w:r>
                    <w:rPr>
                      <w:rFonts w:hint="default" w:ascii="Times New Roman" w:hAnsi="Times New Roman" w:eastAsia="Times New Roman" w:cs="Times New Roman"/>
                      <w:b/>
                      <w:color w:val="FFFFFF" w:themeColor="background1"/>
                      <w:sz w:val="24"/>
                      <w:szCs w:val="24"/>
                      <w:rtl w:val="0"/>
                      <w14:textFill>
                        <w14:solidFill>
                          <w14:schemeClr w14:val="bg1"/>
                        </w14:solidFill>
                      </w14:textFill>
                    </w:rPr>
                    <w:t>Результаты обучения</w:t>
                  </w:r>
                </w:p>
              </w:tc>
              <w:tc>
                <w:tcPr>
                  <w:tcW w:w="5305" w:type="dxa"/>
                  <w:tcBorders>
                    <w:top w:val="single" w:color="4BACC6" w:sz="8" w:space="0"/>
                    <w:left w:val="single" w:color="4BACC6" w:sz="8" w:space="0"/>
                    <w:bottom w:val="single" w:color="FFFFFF" w:sz="18" w:space="0"/>
                    <w:right w:val="single" w:color="4BACC6" w:sz="8" w:space="0"/>
                  </w:tcBorders>
                  <w:shd w:val="clear" w:color="auto" w:fill="4BACC6"/>
                  <w:tcMar>
                    <w:top w:w="0" w:type="dxa"/>
                    <w:left w:w="108" w:type="dxa"/>
                    <w:bottom w:w="0" w:type="dxa"/>
                    <w:right w:w="108" w:type="dxa"/>
                  </w:tcMar>
                </w:tcPr>
                <w:p>
                  <w:pPr>
                    <w:spacing w:after="0" w:line="240" w:lineRule="auto"/>
                    <w:jc w:val="center"/>
                    <w:rPr>
                      <w:rFonts w:hint="default" w:ascii="Times New Roman" w:hAnsi="Times New Roman" w:eastAsia="Times New Roman" w:cs="Times New Roman"/>
                      <w:b/>
                      <w:color w:val="FFFFFF" w:themeColor="background1"/>
                      <w:sz w:val="24"/>
                      <w:szCs w:val="24"/>
                      <w14:textFill>
                        <w14:solidFill>
                          <w14:schemeClr w14:val="bg1"/>
                        </w14:solidFill>
                      </w14:textFill>
                    </w:rPr>
                  </w:pPr>
                  <w:r>
                    <w:rPr>
                      <w:rFonts w:hint="default" w:ascii="Times New Roman" w:hAnsi="Times New Roman" w:eastAsia="Times New Roman" w:cs="Times New Roman"/>
                      <w:b/>
                      <w:color w:val="FFFFFF" w:themeColor="background1"/>
                      <w:sz w:val="24"/>
                      <w:szCs w:val="24"/>
                      <w:rtl w:val="0"/>
                      <w14:textFill>
                        <w14:solidFill>
                          <w14:schemeClr w14:val="bg1"/>
                        </w14:solidFill>
                      </w14:textFill>
                    </w:rPr>
                    <w:t>Критерии оценивания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05" w:type="dxa"/>
                  <w:tcBorders>
                    <w:top w:val="single" w:color="FFFFFF" w:sz="18" w:space="0"/>
                    <w:left w:val="single" w:color="4BACC6" w:sz="8" w:space="0"/>
                    <w:bottom w:val="single" w:color="4BACC6" w:sz="8" w:space="0"/>
                    <w:right w:val="single" w:color="4BACC6" w:sz="8" w:space="0"/>
                  </w:tcBorders>
                  <w:shd w:val="clear" w:color="auto" w:fill="B7DDE8"/>
                  <w:tcMar>
                    <w:top w:w="0" w:type="dxa"/>
                    <w:left w:w="108" w:type="dxa"/>
                    <w:bottom w:w="0" w:type="dxa"/>
                    <w:right w:w="108" w:type="dxa"/>
                  </w:tcMar>
                </w:tcPr>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Знает  действующие нормативные правовые  акты в области образования. Знает основные принципы профессии педагога: гражданственность, соблюдение профессиональной этики, ответственность, проактивность.</w:t>
                  </w:r>
                </w:p>
              </w:tc>
              <w:tc>
                <w:tcPr>
                  <w:tcW w:w="5305" w:type="dxa"/>
                  <w:tcBorders>
                    <w:top w:val="single" w:color="FFFFFF" w:sz="18" w:space="0"/>
                    <w:left w:val="single" w:color="4BACC6" w:sz="8" w:space="0"/>
                    <w:bottom w:val="single" w:color="4BACC6" w:sz="8" w:space="0"/>
                    <w:right w:val="single" w:color="4BACC6" w:sz="8" w:space="0"/>
                  </w:tcBorders>
                  <w:shd w:val="clear" w:color="auto" w:fill="B7DDE8"/>
                  <w:tcMar>
                    <w:top w:w="0" w:type="dxa"/>
                    <w:left w:w="108" w:type="dxa"/>
                    <w:bottom w:w="0" w:type="dxa"/>
                    <w:right w:w="108" w:type="dxa"/>
                  </w:tcMar>
                </w:tcPr>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 xml:space="preserve">Знание терминов и понятий научного оборота в области методологии. Знание методики и закономерностей обучения английскому языку. Анализ эмпирической литературы о профессии педагога на национальном и международном уровнях.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05" w:type="dxa"/>
                  <w:tcBorders>
                    <w:top w:val="single" w:color="4BACC6" w:sz="8" w:space="0"/>
                    <w:left w:val="single" w:color="4BACC6" w:sz="8" w:space="0"/>
                    <w:bottom w:val="single" w:color="4BACC6" w:sz="8" w:space="0"/>
                    <w:right w:val="single" w:color="4BACC6" w:sz="8" w:space="0"/>
                  </w:tcBorders>
                  <w:shd w:val="clear" w:color="auto" w:fill="FFFFFF"/>
                  <w:tcMar>
                    <w:top w:w="0" w:type="dxa"/>
                    <w:left w:w="108" w:type="dxa"/>
                    <w:bottom w:w="0" w:type="dxa"/>
                    <w:right w:w="108" w:type="dxa"/>
                  </w:tcMar>
                </w:tcPr>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Проявляет понимание основ учебной и образовательной программы по предмету. Знает возможности организации индивидуального развития обучающихся с учётом современных подходов педагогики и психологии.</w:t>
                  </w:r>
                </w:p>
              </w:tc>
              <w:tc>
                <w:tcPr>
                  <w:tcW w:w="5305" w:type="dxa"/>
                  <w:tcBorders>
                    <w:top w:val="single" w:color="4BACC6" w:sz="8" w:space="0"/>
                    <w:left w:val="single" w:color="4BACC6" w:sz="8" w:space="0"/>
                    <w:bottom w:val="single" w:color="4BACC6" w:sz="8" w:space="0"/>
                    <w:right w:val="single" w:color="4BACC6" w:sz="8" w:space="0"/>
                  </w:tcBorders>
                  <w:shd w:val="clear" w:color="auto" w:fill="FFFFFF"/>
                  <w:tcMar>
                    <w:top w:w="0" w:type="dxa"/>
                    <w:left w:w="108" w:type="dxa"/>
                    <w:bottom w:w="0" w:type="dxa"/>
                    <w:right w:w="108" w:type="dxa"/>
                  </w:tcMar>
                </w:tcPr>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bookmarkStart w:id="21" w:name="_heading=h.3j2qqm3" w:colFirst="0" w:colLast="0"/>
                  <w:bookmarkEnd w:id="21"/>
                  <w:r>
                    <w:rPr>
                      <w:rFonts w:hint="default" w:ascii="Times New Roman" w:hAnsi="Times New Roman" w:eastAsia="Times New Roman" w:cs="Times New Roman"/>
                      <w:color w:val="1F497D" w:themeColor="text2"/>
                      <w:sz w:val="24"/>
                      <w:szCs w:val="24"/>
                      <w:rtl w:val="0"/>
                      <w:lang w:val="ru-RU"/>
                      <w14:textFill>
                        <w14:solidFill>
                          <w14:schemeClr w14:val="tx2"/>
                        </w14:solidFill>
                      </w14:textFill>
                    </w:rPr>
                    <w:t>У</w:t>
                  </w:r>
                  <w:r>
                    <w:rPr>
                      <w:rFonts w:hint="default" w:ascii="Times New Roman" w:hAnsi="Times New Roman" w:eastAsia="Times New Roman" w:cs="Times New Roman"/>
                      <w:color w:val="1F497D" w:themeColor="text2"/>
                      <w:sz w:val="24"/>
                      <w:szCs w:val="24"/>
                      <w:rtl w:val="0"/>
                      <w14:textFill>
                        <w14:solidFill>
                          <w14:schemeClr w14:val="tx2"/>
                        </w14:solidFill>
                      </w14:textFill>
                    </w:rPr>
                    <w:t>мение работать с научно-педагогической</w:t>
                  </w:r>
                  <w:r>
                    <w:rPr>
                      <w:rFonts w:hint="default" w:ascii="Times New Roman" w:hAnsi="Times New Roman" w:eastAsia="Times New Roman" w:cs="Times New Roman"/>
                      <w:color w:val="1F497D" w:themeColor="text2"/>
                      <w:sz w:val="24"/>
                      <w:szCs w:val="24"/>
                      <w:rtl w:val="0"/>
                      <w:lang w:val="ru-RU"/>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rtl w:val="0"/>
                      <w14:textFill>
                        <w14:solidFill>
                          <w14:schemeClr w14:val="tx2"/>
                        </w14:solidFill>
                      </w14:textFill>
                    </w:rPr>
                    <w:t>литературой,</w:t>
                  </w:r>
                  <w:r>
                    <w:rPr>
                      <w:rFonts w:hint="default" w:ascii="Times New Roman" w:hAnsi="Times New Roman" w:eastAsia="Times New Roman" w:cs="Times New Roman"/>
                      <w:color w:val="1F497D" w:themeColor="text2"/>
                      <w:sz w:val="24"/>
                      <w:szCs w:val="24"/>
                      <w:rtl w:val="0"/>
                      <w:lang w:val="ru-RU"/>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rtl w:val="0"/>
                      <w14:textFill>
                        <w14:solidFill>
                          <w14:schemeClr w14:val="tx2"/>
                        </w14:solidFill>
                      </w14:textFill>
                    </w:rPr>
                    <w:t>стандартами среднего образования, учебными планами по английскому языку (для каждого класса), учебниками (образовательная среда; основные, дополнительные учебники).</w:t>
                  </w:r>
                  <w:r>
                    <w:rPr>
                      <w:rFonts w:hint="default" w:ascii="Times New Roman" w:hAnsi="Times New Roman" w:eastAsia="Times New Roman" w:cs="Times New Roman"/>
                      <w:color w:val="1F497D" w:themeColor="text2"/>
                      <w:sz w:val="24"/>
                      <w:szCs w:val="24"/>
                      <w:rtl w:val="0"/>
                      <w:lang w:val="ru-RU"/>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rtl w:val="0"/>
                      <w14:textFill>
                        <w14:solidFill>
                          <w14:schemeClr w14:val="tx2"/>
                        </w14:solidFill>
                      </w14:textFill>
                    </w:rPr>
                    <w:t xml:space="preserve">Умение размышлять над уроком/анализировать и </w:t>
                  </w:r>
                  <w:r>
                    <w:rPr>
                      <w:rFonts w:hint="default" w:ascii="Times New Roman" w:hAnsi="Times New Roman" w:eastAsia="Times New Roman" w:cs="Times New Roman"/>
                      <w:b w:val="0"/>
                      <w:color w:val="1F497D" w:themeColor="text2"/>
                      <w:sz w:val="24"/>
                      <w:szCs w:val="24"/>
                      <w:rtl w:val="0"/>
                      <w14:textFill>
                        <w14:solidFill>
                          <w14:schemeClr w14:val="tx2"/>
                        </w14:solidFill>
                      </w14:textFill>
                    </w:rPr>
                    <w:t xml:space="preserve">объективно оценивать учебную деятельность учащихся.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05" w:type="dxa"/>
                  <w:tcBorders>
                    <w:top w:val="single" w:color="4BACC6" w:sz="8" w:space="0"/>
                    <w:left w:val="single" w:color="4BACC6" w:sz="8" w:space="0"/>
                    <w:bottom w:val="single" w:color="4BACC6" w:sz="8" w:space="0"/>
                    <w:right w:val="single" w:color="4BACC6" w:sz="8" w:space="0"/>
                  </w:tcBorders>
                  <w:shd w:val="clear" w:color="auto" w:fill="B7DDE8"/>
                  <w:tcMar>
                    <w:top w:w="0" w:type="dxa"/>
                    <w:left w:w="108" w:type="dxa"/>
                    <w:bottom w:w="0" w:type="dxa"/>
                    <w:right w:w="108" w:type="dxa"/>
                  </w:tcMar>
                </w:tcPr>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Умеет ставить образовательные задачи, осуществляет поурочное планирование, владеет различными методами, стратегиями преподавания и инструментами оценивания. Знает нормы безопасной и благоприятной образовательной среды, этические нормы педагогической работы. Демонстрирует навыки проектирования урока/занятия с учётом принципов образовательного процесса и достижения ожидаемых результатов.</w:t>
                  </w:r>
                </w:p>
              </w:tc>
              <w:tc>
                <w:tcPr>
                  <w:tcW w:w="5305" w:type="dxa"/>
                  <w:tcBorders>
                    <w:top w:val="single" w:color="4BACC6" w:sz="8" w:space="0"/>
                    <w:left w:val="single" w:color="4BACC6" w:sz="8" w:space="0"/>
                    <w:bottom w:val="single" w:color="4BACC6" w:sz="8" w:space="0"/>
                    <w:right w:val="single" w:color="4BACC6" w:sz="8" w:space="0"/>
                  </w:tcBorders>
                  <w:shd w:val="clear" w:color="auto" w:fill="B7DDE8"/>
                  <w:tcMar>
                    <w:top w:w="0" w:type="dxa"/>
                    <w:left w:w="108" w:type="dxa"/>
                    <w:bottom w:w="0" w:type="dxa"/>
                    <w:right w:w="108" w:type="dxa"/>
                  </w:tcMar>
                </w:tcPr>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Обсуждение и анализ подходов к обучению английскому языку, понимание использования педагогических и информационно-коммуникационных технологий.</w:t>
                  </w:r>
                  <w:r>
                    <w:rPr>
                      <w:rFonts w:hint="default" w:ascii="Times New Roman" w:hAnsi="Times New Roman" w:eastAsia="Times New Roman" w:cs="Times New Roman"/>
                      <w:color w:val="1F497D" w:themeColor="text2"/>
                      <w:sz w:val="24"/>
                      <w:szCs w:val="24"/>
                      <w:rtl w:val="0"/>
                      <w:lang w:val="ru-RU"/>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rtl w:val="0"/>
                      <w14:textFill>
                        <w14:solidFill>
                          <w14:schemeClr w14:val="tx2"/>
                        </w14:solidFill>
                      </w14:textFill>
                    </w:rPr>
                    <w:t>Оценивание учебных достижений учащихся на формативной и суммативной основ</w:t>
                  </w:r>
                  <w:r>
                    <w:rPr>
                      <w:rFonts w:hint="default" w:ascii="Times New Roman" w:hAnsi="Times New Roman" w:eastAsia="Times New Roman" w:cs="Times New Roman"/>
                      <w:color w:val="1F497D" w:themeColor="text2"/>
                      <w:sz w:val="24"/>
                      <w:szCs w:val="24"/>
                      <w:rtl w:val="0"/>
                      <w:lang w:val="ru-RU"/>
                      <w14:textFill>
                        <w14:solidFill>
                          <w14:schemeClr w14:val="tx2"/>
                        </w14:solidFill>
                      </w14:textFill>
                    </w:rPr>
                    <w:t>е. У</w:t>
                  </w:r>
                  <w:r>
                    <w:rPr>
                      <w:rFonts w:hint="default" w:ascii="Times New Roman" w:hAnsi="Times New Roman" w:eastAsia="Times New Roman" w:cs="Times New Roman"/>
                      <w:color w:val="1F497D" w:themeColor="text2"/>
                      <w:sz w:val="24"/>
                      <w:szCs w:val="24"/>
                      <w:rtl w:val="0"/>
                      <w14:textFill>
                        <w14:solidFill>
                          <w14:schemeClr w14:val="tx2"/>
                        </w14:solidFill>
                      </w14:textFill>
                    </w:rPr>
                    <w:t>мение контролировать приобретение навыков и умений в процессе обучения и оценивать свой уровень знаний.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05" w:type="dxa"/>
                  <w:tcBorders>
                    <w:top w:val="single" w:color="4BACC6" w:sz="8" w:space="0"/>
                    <w:left w:val="single" w:color="4BACC6" w:sz="8" w:space="0"/>
                    <w:bottom w:val="single" w:color="4BACC6" w:sz="8" w:space="0"/>
                    <w:right w:val="single" w:color="4BACC6" w:sz="8" w:space="0"/>
                  </w:tcBorders>
                  <w:shd w:val="clear" w:color="auto" w:fill="FFFFFF"/>
                  <w:tcMar>
                    <w:top w:w="0" w:type="dxa"/>
                    <w:left w:w="108" w:type="dxa"/>
                    <w:bottom w:w="0" w:type="dxa"/>
                    <w:right w:w="108" w:type="dxa"/>
                  </w:tcMar>
                </w:tcPr>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Владеет навыками определения собственных потребностей в улучшении практики преподавания/обучения и воспитания, взаимодействия с коллегами. Определяет эффективные пути развития своих профессиональных знаний, навыков и компетенций.</w:t>
                  </w:r>
                </w:p>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p>
              </w:tc>
              <w:tc>
                <w:tcPr>
                  <w:tcW w:w="5305" w:type="dxa"/>
                  <w:tcBorders>
                    <w:top w:val="single" w:color="4BACC6" w:sz="8" w:space="0"/>
                    <w:left w:val="single" w:color="4BACC6" w:sz="8" w:space="0"/>
                    <w:bottom w:val="single" w:color="4BACC6" w:sz="8" w:space="0"/>
                    <w:right w:val="single" w:color="4BACC6" w:sz="8" w:space="0"/>
                  </w:tcBorders>
                  <w:shd w:val="clear" w:color="auto" w:fill="FFFFFF"/>
                  <w:tcMar>
                    <w:top w:w="0" w:type="dxa"/>
                    <w:left w:w="108" w:type="dxa"/>
                    <w:bottom w:w="0" w:type="dxa"/>
                    <w:right w:w="108" w:type="dxa"/>
                  </w:tcMar>
                </w:tcPr>
                <w:p>
                  <w:pPr>
                    <w:spacing w:after="0" w:line="240" w:lineRule="auto"/>
                    <w:jc w:val="both"/>
                    <w:rPr>
                      <w:rFonts w:hint="default" w:ascii="Times New Roman" w:hAnsi="Times New Roman" w:eastAsia="Times New Roman" w:cs="Times New Roman"/>
                      <w:color w:val="1F497D" w:themeColor="text2"/>
                      <w:sz w:val="24"/>
                      <w:szCs w:val="24"/>
                      <w14:textFill>
                        <w14:solidFill>
                          <w14:schemeClr w14:val="tx2"/>
                        </w14:solidFill>
                      </w14:textFill>
                    </w:rPr>
                  </w:pPr>
                  <w:r>
                    <w:rPr>
                      <w:rFonts w:hint="default" w:ascii="Times New Roman" w:hAnsi="Times New Roman" w:eastAsia="Times New Roman" w:cs="Times New Roman"/>
                      <w:color w:val="1F497D" w:themeColor="text2"/>
                      <w:sz w:val="24"/>
                      <w:szCs w:val="24"/>
                      <w:rtl w:val="0"/>
                      <w14:textFill>
                        <w14:solidFill>
                          <w14:schemeClr w14:val="tx2"/>
                        </w14:solidFill>
                      </w14:textFill>
                    </w:rPr>
                    <w:t>Анализ передового опыта преподавания и выводы. Умение планировать урок и анализировать его результаты на методологической основе. Анализ и изучение актуальных вопросов обучения английскому языку, размышление над ними, обмен мнениями, участие в научных дискуссиях, дебатах, совершенствование коммуникативных навыков.</w:t>
                  </w:r>
                </w:p>
              </w:tc>
            </w:tr>
          </w:tbl>
          <w:p>
            <w:pPr>
              <w:rPr>
                <w:rFonts w:hint="default" w:ascii="Times New Roman" w:hAnsi="Times New Roman" w:eastAsia="Times New Roman" w:cs="Times New Roman"/>
                <w:color w:val="1F497D" w:themeColor="text2"/>
                <w:sz w:val="24"/>
                <w:szCs w:val="24"/>
                <w14:textFill>
                  <w14:solidFill>
                    <w14:schemeClr w14:val="tx2"/>
                  </w14:solidFill>
                </w14:textFill>
              </w:rPr>
            </w:pP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rPr>
                <w:rFonts w:hint="default" w:ascii="Times New Roman" w:hAnsi="Times New Roman" w:eastAsia="Times New Roman" w:cs="Times New Roman"/>
                <w:color w:val="1F497D" w:themeColor="text2"/>
                <w:sz w:val="24"/>
                <w:szCs w:val="24"/>
                <w14:textFill>
                  <w14:solidFill>
                    <w14:schemeClr w14:val="tx2"/>
                  </w14:solidFill>
                </w14:textFill>
              </w:rPr>
            </w:pPr>
            <w:bookmarkStart w:id="22" w:name="_heading=h.1y810tw" w:colFirst="0" w:colLast="0"/>
            <w:bookmarkEnd w:id="22"/>
            <w:r>
              <w:rPr>
                <w:rFonts w:hint="default" w:ascii="Times New Roman" w:hAnsi="Times New Roman" w:eastAsia="Times New Roman" w:cs="Times New Roman"/>
                <w:color w:val="1F497D" w:themeColor="text2"/>
                <w:sz w:val="24"/>
                <w:szCs w:val="24"/>
                <w:rtl w:val="0"/>
                <w14:textFill>
                  <w14:solidFill>
                    <w14:schemeClr w14:val="tx2"/>
                  </w14:solidFill>
                </w14:textFill>
              </w:rPr>
              <w:t>2.4. Методы преподавания и планируемые учебные мероприятия, руководство обучением</w:t>
            </w:r>
          </w:p>
          <w:p>
            <w:pPr>
              <w:pStyle w:val="35"/>
              <w:rPr>
                <w:rFonts w:hint="default" w:ascii="Times New Roman" w:hAnsi="Times New Roman" w:cs="Times New Roman"/>
                <w:color w:val="1F497D" w:themeColor="text2"/>
                <w:sz w:val="24"/>
                <w:szCs w:val="24"/>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"Methods" \o "Опишите, пожалуйста, последовательность обучения, основные этапы учебного процесса и их основное содержание, методы реализации, а также среду обучения."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 – 1</w:t>
            </w:r>
            <w:r>
              <w:rPr>
                <w:rStyle w:val="11"/>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t xml:space="preserve"> </w:t>
            </w:r>
          </w:p>
          <w:p>
            <w:pPr>
              <w:pStyle w:val="35"/>
              <w:rPr>
                <w:rFonts w:hint="default" w:ascii="Times New Roman" w:hAnsi="Times New Roman" w:cs="Times New Roman"/>
                <w:color w:val="1F497D" w:themeColor="text2"/>
                <w:sz w:val="24"/>
                <w:szCs w:val="24"/>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"Methods" \o "Рассматривать ориентированные на студента и активные методики и уделять внимание конструктивному согласованию педагогического выбора с результатами компетенций и методами оценки."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 – 2</w:t>
            </w:r>
            <w:r>
              <w:rPr>
                <w:rStyle w:val="11"/>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t xml:space="preserve"> </w:t>
            </w:r>
          </w:p>
          <w:p>
            <w:pPr>
              <w:pStyle w:val="35"/>
              <w:rPr>
                <w:rFonts w:hint="default" w:ascii="Times New Roman" w:hAnsi="Times New Roman" w:cs="Times New Roman"/>
                <w:color w:val="1F497D" w:themeColor="text2"/>
                <w:sz w:val="24"/>
                <w:szCs w:val="24"/>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"Methods" \o "Опишите используемые методы преподавания и обучения, например, перевернутое обучение, проблемное/проектное обучение, тематические исследования, дизайн-мышление и т. д."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 – 3</w:t>
            </w:r>
            <w:r>
              <w:rPr>
                <w:rStyle w:val="11"/>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rPr>
                <w:rFonts w:hint="default" w:ascii="Times New Roman" w:hAnsi="Times New Roman" w:eastAsia="Calibri" w:cs="Times New Roman"/>
                <w:b w:val="0"/>
                <w:i w:val="0"/>
                <w:smallCaps w:val="0"/>
                <w:strike w:val="0"/>
                <w:color w:val="1F497D" w:themeColor="text2"/>
                <w:sz w:val="24"/>
                <w:szCs w:val="24"/>
                <w:u w:val="none"/>
                <w:shd w:val="clear" w:fill="auto"/>
                <w:vertAlign w:val="baseline"/>
                <w14:textFill>
                  <w14:solidFill>
                    <w14:schemeClr w14:val="tx2"/>
                  </w14:solidFill>
                </w14:textFill>
              </w:rPr>
            </w:pPr>
            <w:bookmarkStart w:id="23" w:name="Methods"/>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HYPERLINK  \l "Methods" \o "Объясните, что означают выбранные методы в качестве конкретных мероприятий, например, лекции/онлайн-лекции, вебинары, упражнения/учебные задания, семинары/мастер-классы, различные методы онлайн-педагогики, блоги, тесты, проверка знаний."</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 – 4</w:t>
            </w:r>
            <w:bookmarkEnd w:id="23"/>
            <w:r>
              <w:rPr>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t xml:space="preserve"> </w:t>
            </w: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Поскольку предпосылка курса заключается в том, что знание создаётся обществом, студентам предлагается участвовать во всех формах методов преподавания предлагаемые ниже</w:t>
            </w:r>
            <w:r>
              <w:rPr>
                <w:rFonts w:hint="default" w:ascii="Times New Roman" w:hAnsi="Times New Roman" w:cs="Times New Roman"/>
                <w:i/>
                <w:iCs/>
                <w:color w:val="1F497D" w:themeColor="text2"/>
                <w:sz w:val="24"/>
                <w:szCs w:val="24"/>
                <w:lang w:val="ru-RU"/>
                <w14:textFill>
                  <w14:solidFill>
                    <w14:schemeClr w14:val="tx2"/>
                  </w14:solidFill>
                </w14:textFill>
              </w:rPr>
              <w:t>,</w:t>
            </w:r>
            <w:r>
              <w:rPr>
                <w:rFonts w:hint="default" w:ascii="Times New Roman" w:hAnsi="Times New Roman" w:cs="Times New Roman"/>
                <w:color w:val="1F497D" w:themeColor="text2"/>
                <w:sz w:val="24"/>
                <w:szCs w:val="24"/>
                <w:lang w:val="ru-RU"/>
                <w14:textFill>
                  <w14:solidFill>
                    <w14:schemeClr w14:val="tx2"/>
                  </w14:solidFill>
                </w14:textFill>
              </w:rPr>
              <w:t xml:space="preserve"> а также нести </w:t>
            </w:r>
            <w:r>
              <w:rPr>
                <w:rFonts w:hint="default" w:ascii="Times New Roman" w:hAnsi="Times New Roman" w:cs="Times New Roman"/>
                <w:i/>
                <w:iCs/>
                <w:color w:val="1F497D" w:themeColor="text2"/>
                <w:sz w:val="24"/>
                <w:szCs w:val="24"/>
                <w:lang w:val="ru-RU"/>
                <w14:textFill>
                  <w14:solidFill>
                    <w14:schemeClr w14:val="tx2"/>
                  </w14:solidFill>
                </w14:textFill>
              </w:rPr>
              <w:t>ответственность за своё собственное обучение</w:t>
            </w:r>
            <w:r>
              <w:rPr>
                <w:rFonts w:hint="default" w:ascii="Times New Roman" w:hAnsi="Times New Roman" w:cs="Times New Roman"/>
                <w:color w:val="1F497D" w:themeColor="text2"/>
                <w:sz w:val="24"/>
                <w:szCs w:val="24"/>
                <w:lang w:val="ru-RU"/>
                <w14:textFill>
                  <w14:solidFill>
                    <w14:schemeClr w14:val="tx2"/>
                  </w14:solidFill>
                </w14:textFill>
              </w:rPr>
              <w:t xml:space="preserve"> и вносить вклад в обучение своих сверстников.  </w:t>
            </w:r>
          </w:p>
          <w:tbl>
            <w:tblPr>
              <w:tblStyle w:val="22"/>
              <w:tblW w:w="10620"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0"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numPr>
                      <w:ilvl w:val="0"/>
                      <w:numId w:val="2"/>
                    </w:numP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val="0"/>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 w:val="0"/>
                      <w:bCs/>
                      <w:color w:val="FFFFFF" w:themeColor="background1"/>
                      <w:sz w:val="24"/>
                      <w:szCs w:val="24"/>
                      <w14:textFill>
                        <w14:solidFill>
                          <w14:schemeClr w14:val="bg1"/>
                        </w14:solidFill>
                      </w14:textFill>
                    </w:rPr>
                    <w:t xml:space="preserve">по источникам: </w:t>
                  </w:r>
                  <w:r>
                    <w:rPr>
                      <w:rFonts w:hint="default" w:ascii="Times New Roman" w:hAnsi="Times New Roman" w:cs="Times New Roman"/>
                      <w:b/>
                      <w:bCs w:val="0"/>
                      <w:color w:val="FFFFFF" w:themeColor="background1"/>
                      <w:sz w:val="24"/>
                      <w:szCs w:val="24"/>
                      <w14:textFill>
                        <w14:solidFill>
                          <w14:schemeClr w14:val="bg1"/>
                        </w14:solidFill>
                      </w14:textFill>
                    </w:rPr>
                    <w:t>словесный метод</w:t>
                  </w:r>
                  <w:r>
                    <w:rPr>
                      <w:rFonts w:hint="default" w:ascii="Times New Roman" w:hAnsi="Times New Roman" w:cs="Times New Roman"/>
                      <w:b w:val="0"/>
                      <w:bCs/>
                      <w:color w:val="FFFFFF" w:themeColor="background1"/>
                      <w:sz w:val="24"/>
                      <w:szCs w:val="24"/>
                      <w14:textFill>
                        <w14:solidFill>
                          <w14:schemeClr w14:val="bg1"/>
                        </w14:solidFill>
                      </w14:textFill>
                    </w:rPr>
                    <w:t xml:space="preserve"> </w:t>
                  </w:r>
                  <w:r>
                    <w:rPr>
                      <w:rFonts w:hint="default" w:ascii="Times New Roman" w:hAnsi="Times New Roman" w:cs="Times New Roman"/>
                      <w:b w:val="0"/>
                      <w:bCs/>
                      <w:i/>
                      <w:iCs/>
                      <w:color w:val="FFFFFF" w:themeColor="background1"/>
                      <w:sz w:val="24"/>
                      <w:szCs w:val="24"/>
                      <w14:textFill>
                        <w14:solidFill>
                          <w14:schemeClr w14:val="bg1"/>
                        </w14:solidFill>
                      </w14:textFill>
                    </w:rPr>
                    <w:t xml:space="preserve">(лекция, обсуждение, </w:t>
                  </w:r>
                  <w:r>
                    <w:rPr>
                      <w:rFonts w:hint="default" w:ascii="Times New Roman" w:hAnsi="Times New Roman" w:cs="Times New Roman"/>
                      <w:b w:val="0"/>
                      <w:bCs/>
                      <w:i/>
                      <w:iCs/>
                      <w:color w:val="FFFFFF" w:themeColor="background1"/>
                      <w:sz w:val="24"/>
                      <w:szCs w:val="24"/>
                      <w:lang w:val="ru-RU"/>
                      <w14:textFill>
                        <w14:solidFill>
                          <w14:schemeClr w14:val="bg1"/>
                        </w14:solidFill>
                      </w14:textFill>
                    </w:rPr>
                    <w:t xml:space="preserve">сторителлинг, </w:t>
                  </w:r>
                  <w:r>
                    <w:rPr>
                      <w:rFonts w:hint="default" w:ascii="Times New Roman" w:hAnsi="Times New Roman" w:cs="Times New Roman"/>
                      <w:b w:val="0"/>
                      <w:bCs/>
                      <w:i/>
                      <w:iCs/>
                      <w:color w:val="FFFFFF" w:themeColor="background1"/>
                      <w:sz w:val="24"/>
                      <w:szCs w:val="24"/>
                      <w14:textFill>
                        <w14:solidFill>
                          <w14:schemeClr w14:val="bg1"/>
                        </w14:solidFill>
                      </w14:textFill>
                    </w:rPr>
                    <w:t>чтение информации, работа с источниками)</w:t>
                  </w:r>
                  <w:r>
                    <w:rPr>
                      <w:rFonts w:hint="default" w:ascii="Times New Roman" w:hAnsi="Times New Roman" w:cs="Times New Roman"/>
                      <w:b w:val="0"/>
                      <w:bCs/>
                      <w:color w:val="FFFFFF" w:themeColor="background1"/>
                      <w:sz w:val="24"/>
                      <w:szCs w:val="24"/>
                      <w14:textFill>
                        <w14:solidFill>
                          <w14:schemeClr w14:val="bg1"/>
                        </w14:solidFill>
                      </w14:textFill>
                    </w:rPr>
                    <w:t xml:space="preserve">, </w:t>
                  </w:r>
                  <w:r>
                    <w:rPr>
                      <w:rFonts w:hint="default" w:ascii="Times New Roman" w:hAnsi="Times New Roman" w:cs="Times New Roman"/>
                      <w:b/>
                      <w:bCs w:val="0"/>
                      <w:color w:val="FFFFFF" w:themeColor="background1"/>
                      <w:sz w:val="24"/>
                      <w:szCs w:val="24"/>
                      <w14:textFill>
                        <w14:solidFill>
                          <w14:schemeClr w14:val="bg1"/>
                        </w14:solidFill>
                      </w14:textFill>
                    </w:rPr>
                    <w:t>наглядный метод</w:t>
                  </w:r>
                  <w:r>
                    <w:rPr>
                      <w:rFonts w:hint="default" w:ascii="Times New Roman" w:hAnsi="Times New Roman" w:cs="Times New Roman"/>
                      <w:b w:val="0"/>
                      <w:bCs/>
                      <w:color w:val="FFFFFF" w:themeColor="background1"/>
                      <w:sz w:val="24"/>
                      <w:szCs w:val="24"/>
                      <w14:textFill>
                        <w14:solidFill>
                          <w14:schemeClr w14:val="bg1"/>
                        </w14:solidFill>
                      </w14:textFill>
                    </w:rPr>
                    <w:t xml:space="preserve"> </w:t>
                  </w:r>
                  <w:r>
                    <w:rPr>
                      <w:rFonts w:hint="default" w:ascii="Times New Roman" w:hAnsi="Times New Roman" w:cs="Times New Roman"/>
                      <w:b w:val="0"/>
                      <w:bCs/>
                      <w:i/>
                      <w:iCs/>
                      <w:color w:val="FFFFFF" w:themeColor="background1"/>
                      <w:sz w:val="24"/>
                      <w:szCs w:val="24"/>
                      <w14:textFill>
                        <w14:solidFill>
                          <w14:schemeClr w14:val="bg1"/>
                        </w14:solidFill>
                      </w14:textFill>
                    </w:rPr>
                    <w:t xml:space="preserve">(картинки, рисунки, схемы, </w:t>
                  </w:r>
                  <w:r>
                    <w:rPr>
                      <w:rFonts w:hint="default" w:ascii="Times New Roman" w:hAnsi="Times New Roman" w:cs="Times New Roman"/>
                      <w:b w:val="0"/>
                      <w:bCs/>
                      <w:i/>
                      <w:iCs/>
                      <w:color w:val="FFFFFF" w:themeColor="background1"/>
                      <w:sz w:val="24"/>
                      <w:szCs w:val="24"/>
                      <w:lang w:val="ru-RU"/>
                      <w14:textFill>
                        <w14:solidFill>
                          <w14:schemeClr w14:val="bg1"/>
                        </w14:solidFill>
                      </w14:textFill>
                    </w:rPr>
                    <w:t>таблицы</w:t>
                  </w:r>
                  <w:r>
                    <w:rPr>
                      <w:rFonts w:hint="default" w:ascii="Times New Roman" w:hAnsi="Times New Roman" w:cs="Times New Roman"/>
                      <w:b w:val="0"/>
                      <w:bCs/>
                      <w:i/>
                      <w:iCs/>
                      <w:color w:val="FFFFFF" w:themeColor="background1"/>
                      <w:sz w:val="24"/>
                      <w:szCs w:val="24"/>
                      <w14:textFill>
                        <w14:solidFill>
                          <w14:schemeClr w14:val="bg1"/>
                        </w14:solidFill>
                      </w14:textFill>
                    </w:rPr>
                    <w:t>, просмотр видео)</w:t>
                  </w:r>
                  <w:r>
                    <w:rPr>
                      <w:rFonts w:hint="default" w:ascii="Times New Roman" w:hAnsi="Times New Roman" w:cs="Times New Roman"/>
                      <w:b w:val="0"/>
                      <w:bCs/>
                      <w:color w:val="FFFFFF" w:themeColor="background1"/>
                      <w:sz w:val="24"/>
                      <w:szCs w:val="24"/>
                      <w14:textFill>
                        <w14:solidFill>
                          <w14:schemeClr w14:val="bg1"/>
                        </w14:solidFill>
                      </w14:textFill>
                    </w:rPr>
                    <w:t xml:space="preserve">, </w:t>
                  </w:r>
                  <w:r>
                    <w:rPr>
                      <w:rFonts w:hint="default" w:ascii="Times New Roman" w:hAnsi="Times New Roman" w:cs="Times New Roman"/>
                      <w:b/>
                      <w:bCs w:val="0"/>
                      <w:color w:val="FFFFFF" w:themeColor="background1"/>
                      <w:sz w:val="24"/>
                      <w:szCs w:val="24"/>
                      <w14:textFill>
                        <w14:solidFill>
                          <w14:schemeClr w14:val="bg1"/>
                        </w14:solidFill>
                      </w14:textFill>
                    </w:rPr>
                    <w:t>практический метод</w:t>
                  </w:r>
                  <w:r>
                    <w:rPr>
                      <w:rFonts w:hint="default" w:ascii="Times New Roman" w:hAnsi="Times New Roman" w:cs="Times New Roman"/>
                      <w:b w:val="0"/>
                      <w:bCs/>
                      <w:color w:val="FFFFFF" w:themeColor="background1"/>
                      <w:sz w:val="24"/>
                      <w:szCs w:val="24"/>
                      <w14:textFill>
                        <w14:solidFill>
                          <w14:schemeClr w14:val="bg1"/>
                        </w14:solidFill>
                      </w14:textFill>
                    </w:rPr>
                    <w:t xml:space="preserve"> </w:t>
                  </w:r>
                  <w:r>
                    <w:rPr>
                      <w:rFonts w:hint="default" w:ascii="Times New Roman" w:hAnsi="Times New Roman" w:cs="Times New Roman"/>
                      <w:b w:val="0"/>
                      <w:bCs/>
                      <w:i/>
                      <w:iCs/>
                      <w:color w:val="FFFFFF" w:themeColor="background1"/>
                      <w:sz w:val="24"/>
                      <w:szCs w:val="24"/>
                      <w14:textFill>
                        <w14:solidFill>
                          <w14:schemeClr w14:val="bg1"/>
                        </w14:solidFill>
                      </w14:textFill>
                    </w:rPr>
                    <w:t xml:space="preserve">(кейс, разработка проекта, </w:t>
                  </w:r>
                  <w:r>
                    <w:rPr>
                      <w:rFonts w:hint="default" w:ascii="Times New Roman" w:hAnsi="Times New Roman" w:cs="Times New Roman"/>
                      <w:b w:val="0"/>
                      <w:bCs/>
                      <w:i/>
                      <w:iCs/>
                      <w:color w:val="FFFFFF" w:themeColor="background1"/>
                      <w:sz w:val="24"/>
                      <w:szCs w:val="24"/>
                      <w:lang w:val="ru-RU"/>
                      <w14:textFill>
                        <w14:solidFill>
                          <w14:schemeClr w14:val="bg1"/>
                        </w14:solidFill>
                      </w14:textFill>
                    </w:rPr>
                    <w:t xml:space="preserve">разработка серию уроков, </w:t>
                  </w:r>
                  <w:r>
                    <w:rPr>
                      <w:rFonts w:hint="default" w:ascii="Times New Roman" w:hAnsi="Times New Roman" w:cs="Times New Roman"/>
                      <w:b w:val="0"/>
                      <w:bCs/>
                      <w:i/>
                      <w:iCs/>
                      <w:color w:val="FFFFFF" w:themeColor="background1"/>
                      <w:sz w:val="24"/>
                      <w:szCs w:val="24"/>
                      <w14:textFill>
                        <w14:solidFill>
                          <w14:schemeClr w14:val="bg1"/>
                        </w14:solidFill>
                      </w14:textFill>
                    </w:rPr>
                    <w:t>решение задач и др.)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0"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2"/>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cs="Times New Roman"/>
                      <w:b w:val="0"/>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 w:val="0"/>
                      <w:bCs/>
                      <w:color w:val="1F497D" w:themeColor="text2"/>
                      <w:sz w:val="24"/>
                      <w:szCs w:val="24"/>
                      <w:lang w:val="ru-RU"/>
                      <w14:textFill>
                        <w14:solidFill>
                          <w14:schemeClr w14:val="tx2"/>
                        </w14:solidFill>
                      </w14:textFill>
                    </w:rPr>
                    <w:t xml:space="preserve">по характеру познавательной деятельности студентов: </w:t>
                  </w:r>
                  <w:r>
                    <w:rPr>
                      <w:rFonts w:hint="default" w:ascii="Times New Roman" w:hAnsi="Times New Roman" w:cs="Times New Roman"/>
                      <w:b/>
                      <w:bCs w:val="0"/>
                      <w:color w:val="1F497D" w:themeColor="text2"/>
                      <w:sz w:val="24"/>
                      <w:szCs w:val="24"/>
                      <w:lang w:val="ru-RU"/>
                      <w14:textFill>
                        <w14:solidFill>
                          <w14:schemeClr w14:val="tx2"/>
                        </w14:solidFill>
                      </w14:textFill>
                    </w:rPr>
                    <w:t>информационно-рецептивный метод</w:t>
                  </w:r>
                  <w:r>
                    <w:rPr>
                      <w:rFonts w:hint="default" w:ascii="Times New Roman" w:hAnsi="Times New Roman" w:cs="Times New Roman"/>
                      <w:b w:val="0"/>
                      <w:bCs/>
                      <w:color w:val="1F497D" w:themeColor="text2"/>
                      <w:sz w:val="24"/>
                      <w:szCs w:val="24"/>
                      <w:lang w:val="ru-RU"/>
                      <w14:textFill>
                        <w14:solidFill>
                          <w14:schemeClr w14:val="tx2"/>
                        </w14:solidFill>
                      </w14:textFill>
                    </w:rPr>
                    <w:t xml:space="preserve"> </w:t>
                  </w:r>
                  <w:r>
                    <w:rPr>
                      <w:rFonts w:hint="default" w:ascii="Times New Roman" w:hAnsi="Times New Roman" w:cs="Times New Roman"/>
                      <w:b w:val="0"/>
                      <w:bCs/>
                      <w:i/>
                      <w:iCs/>
                      <w:color w:val="1F497D" w:themeColor="text2"/>
                      <w:sz w:val="24"/>
                      <w:szCs w:val="24"/>
                      <w:lang w:val="ru-RU"/>
                      <w14:textFill>
                        <w14:solidFill>
                          <w14:schemeClr w14:val="tx2"/>
                        </w14:solidFill>
                      </w14:textFill>
                    </w:rPr>
                    <w:t>(когда преподаватель предоставляет информацию студентам)</w:t>
                  </w:r>
                  <w:r>
                    <w:rPr>
                      <w:rFonts w:hint="default" w:ascii="Times New Roman" w:hAnsi="Times New Roman" w:cs="Times New Roman"/>
                      <w:b w:val="0"/>
                      <w:bCs/>
                      <w:color w:val="1F497D" w:themeColor="text2"/>
                      <w:sz w:val="24"/>
                      <w:szCs w:val="24"/>
                      <w:lang w:val="ru-RU"/>
                      <w14:textFill>
                        <w14:solidFill>
                          <w14:schemeClr w14:val="tx2"/>
                        </w14:solidFill>
                      </w14:textFill>
                    </w:rPr>
                    <w:t xml:space="preserve">; </w:t>
                  </w:r>
                  <w:r>
                    <w:rPr>
                      <w:rFonts w:hint="default" w:ascii="Times New Roman" w:hAnsi="Times New Roman" w:cs="Times New Roman"/>
                      <w:b/>
                      <w:bCs w:val="0"/>
                      <w:color w:val="1F497D" w:themeColor="text2"/>
                      <w:sz w:val="24"/>
                      <w:szCs w:val="24"/>
                      <w:lang w:val="ru-RU"/>
                      <w14:textFill>
                        <w14:solidFill>
                          <w14:schemeClr w14:val="tx2"/>
                        </w14:solidFill>
                      </w14:textFill>
                    </w:rPr>
                    <w:t>репродуктивный</w:t>
                  </w:r>
                  <w:r>
                    <w:rPr>
                      <w:rFonts w:hint="default" w:ascii="Times New Roman" w:hAnsi="Times New Roman" w:cs="Times New Roman"/>
                      <w:b w:val="0"/>
                      <w:bCs/>
                      <w:color w:val="1F497D" w:themeColor="text2"/>
                      <w:sz w:val="24"/>
                      <w:szCs w:val="24"/>
                      <w:lang w:val="ru-RU"/>
                      <w14:textFill>
                        <w14:solidFill>
                          <w14:schemeClr w14:val="tx2"/>
                        </w14:solidFill>
                      </w14:textFill>
                    </w:rPr>
                    <w:t xml:space="preserve"> </w:t>
                  </w:r>
                  <w:r>
                    <w:rPr>
                      <w:rFonts w:hint="default" w:ascii="Times New Roman" w:hAnsi="Times New Roman" w:cs="Times New Roman"/>
                      <w:b w:val="0"/>
                      <w:bCs/>
                      <w:i/>
                      <w:iCs/>
                      <w:color w:val="1F497D" w:themeColor="text2"/>
                      <w:sz w:val="24"/>
                      <w:szCs w:val="24"/>
                      <w:lang w:val="ru-RU"/>
                      <w14:textFill>
                        <w14:solidFill>
                          <w14:schemeClr w14:val="tx2"/>
                        </w14:solidFill>
                      </w14:textFill>
                    </w:rPr>
                    <w:t>(студент выполняет действия по заданной схеме)</w:t>
                  </w:r>
                  <w:r>
                    <w:rPr>
                      <w:rFonts w:hint="default" w:ascii="Times New Roman" w:hAnsi="Times New Roman" w:cs="Times New Roman"/>
                      <w:b w:val="0"/>
                      <w:bCs/>
                      <w:color w:val="1F497D" w:themeColor="text2"/>
                      <w:sz w:val="24"/>
                      <w:szCs w:val="24"/>
                      <w:lang w:val="ru-RU"/>
                      <w14:textFill>
                        <w14:solidFill>
                          <w14:schemeClr w14:val="tx2"/>
                        </w14:solidFill>
                      </w14:textFill>
                    </w:rPr>
                    <w:t>;</w:t>
                  </w:r>
                  <w:r>
                    <w:rPr>
                      <w:rFonts w:hint="default" w:ascii="Times New Roman" w:hAnsi="Times New Roman" w:cs="Times New Roman"/>
                      <w:b w:val="0"/>
                      <w:bCs/>
                      <w:color w:val="1F497D" w:themeColor="text2"/>
                      <w:sz w:val="24"/>
                      <w:szCs w:val="24"/>
                      <w:lang w:val="en-GB"/>
                      <w14:textFill>
                        <w14:solidFill>
                          <w14:schemeClr w14:val="tx2"/>
                        </w14:solidFill>
                      </w14:textFill>
                    </w:rPr>
                    <w:t xml:space="preserve"> </w:t>
                  </w:r>
                  <w:r>
                    <w:rPr>
                      <w:rFonts w:hint="default" w:ascii="Times New Roman" w:hAnsi="Times New Roman" w:cs="Times New Roman"/>
                      <w:b/>
                      <w:bCs w:val="0"/>
                      <w:color w:val="1F497D" w:themeColor="text2"/>
                      <w:sz w:val="24"/>
                      <w:szCs w:val="24"/>
                      <w:lang w:val="ru-RU"/>
                      <w14:textFill>
                        <w14:solidFill>
                          <w14:schemeClr w14:val="tx2"/>
                        </w14:solidFill>
                      </w14:textFill>
                    </w:rPr>
                    <w:t>эвристический</w:t>
                  </w:r>
                  <w:r>
                    <w:rPr>
                      <w:rFonts w:hint="default" w:ascii="Times New Roman" w:hAnsi="Times New Roman" w:cs="Times New Roman"/>
                      <w:b w:val="0"/>
                      <w:bCs/>
                      <w:color w:val="1F497D" w:themeColor="text2"/>
                      <w:sz w:val="24"/>
                      <w:szCs w:val="24"/>
                      <w:lang w:val="ru-RU"/>
                      <w14:textFill>
                        <w14:solidFill>
                          <w14:schemeClr w14:val="tx2"/>
                        </w14:solidFill>
                      </w14:textFill>
                    </w:rPr>
                    <w:t xml:space="preserve"> </w:t>
                  </w:r>
                  <w:r>
                    <w:rPr>
                      <w:rFonts w:hint="default" w:ascii="Times New Roman" w:hAnsi="Times New Roman" w:cs="Times New Roman"/>
                      <w:b w:val="0"/>
                      <w:bCs/>
                      <w:i/>
                      <w:iCs/>
                      <w:color w:val="1F497D" w:themeColor="text2"/>
                      <w:sz w:val="24"/>
                      <w:szCs w:val="24"/>
                      <w:lang w:val="ru-RU"/>
                      <w14:textFill>
                        <w14:solidFill>
                          <w14:schemeClr w14:val="tx2"/>
                        </w14:solidFill>
                      </w14:textFill>
                    </w:rPr>
                    <w:t>(преподаватель разбивает проблему на отдельные задачи, а студенты решают их)</w:t>
                  </w:r>
                  <w:r>
                    <w:rPr>
                      <w:rFonts w:hint="default" w:ascii="Times New Roman" w:hAnsi="Times New Roman" w:cs="Times New Roman"/>
                      <w:b w:val="0"/>
                      <w:bCs/>
                      <w:color w:val="1F497D" w:themeColor="text2"/>
                      <w:sz w:val="24"/>
                      <w:szCs w:val="24"/>
                      <w:lang w:val="ru-RU"/>
                      <w14:textFill>
                        <w14:solidFill>
                          <w14:schemeClr w14:val="tx2"/>
                        </w14:solidFill>
                      </w14:textFill>
                    </w:rPr>
                    <w:t xml:space="preserve">; </w:t>
                  </w:r>
                  <w:r>
                    <w:rPr>
                      <w:rFonts w:hint="default" w:ascii="Times New Roman" w:hAnsi="Times New Roman" w:cs="Times New Roman"/>
                      <w:b/>
                      <w:bCs w:val="0"/>
                      <w:color w:val="1F497D" w:themeColor="text2"/>
                      <w:sz w:val="24"/>
                      <w:szCs w:val="24"/>
                      <w:lang w:val="ru-RU"/>
                      <w14:textFill>
                        <w14:solidFill>
                          <w14:schemeClr w14:val="tx2"/>
                        </w14:solidFill>
                      </w14:textFill>
                    </w:rPr>
                    <w:t>исследовательский метод</w:t>
                  </w:r>
                  <w:r>
                    <w:rPr>
                      <w:rFonts w:hint="default" w:ascii="Times New Roman" w:hAnsi="Times New Roman" w:cs="Times New Roman"/>
                      <w:b w:val="0"/>
                      <w:bCs/>
                      <w:color w:val="1F497D" w:themeColor="text2"/>
                      <w:sz w:val="24"/>
                      <w:szCs w:val="24"/>
                      <w:lang w:val="ru-RU"/>
                      <w14:textFill>
                        <w14:solidFill>
                          <w14:schemeClr w14:val="tx2"/>
                        </w14:solidFill>
                      </w14:textFill>
                    </w:rPr>
                    <w:t xml:space="preserve"> </w:t>
                  </w:r>
                  <w:r>
                    <w:rPr>
                      <w:rFonts w:hint="default" w:ascii="Times New Roman" w:hAnsi="Times New Roman" w:cs="Times New Roman"/>
                      <w:b w:val="0"/>
                      <w:bCs/>
                      <w:i/>
                      <w:iCs/>
                      <w:color w:val="1F497D" w:themeColor="text2"/>
                      <w:sz w:val="24"/>
                      <w:szCs w:val="24"/>
                      <w:lang w:val="ru-RU"/>
                      <w14:textFill>
                        <w14:solidFill>
                          <w14:schemeClr w14:val="tx2"/>
                        </w14:solidFill>
                      </w14:textFill>
                    </w:rPr>
                    <w:t>(студенты ищут решения проблем)</w:t>
                  </w:r>
                  <w:r>
                    <w:rPr>
                      <w:rFonts w:hint="default" w:ascii="Times New Roman" w:hAnsi="Times New Roman" w:cs="Times New Roman"/>
                      <w:b w:val="0"/>
                      <w:bCs/>
                      <w:color w:val="1F497D" w:themeColor="text2"/>
                      <w:sz w:val="24"/>
                      <w:szCs w:val="24"/>
                      <w:lang w:val="ru-RU"/>
                      <w14:textFill>
                        <w14:solidFill>
                          <w14:schemeClr w14:val="tx2"/>
                        </w14:solidFill>
                      </w14:textFill>
                    </w:rPr>
                    <w:t xml:space="preserve">; </w:t>
                  </w:r>
                  <w:r>
                    <w:rPr>
                      <w:rFonts w:hint="default" w:ascii="Times New Roman" w:hAnsi="Times New Roman" w:cs="Times New Roman"/>
                      <w:b/>
                      <w:bCs w:val="0"/>
                      <w:color w:val="1F497D" w:themeColor="text2"/>
                      <w:sz w:val="24"/>
                      <w:szCs w:val="24"/>
                      <w:lang w:val="ru-RU"/>
                      <w14:textFill>
                        <w14:solidFill>
                          <w14:schemeClr w14:val="tx2"/>
                        </w14:solidFill>
                      </w14:textFill>
                    </w:rPr>
                    <w:t>проектный метод</w:t>
                  </w:r>
                  <w:r>
                    <w:rPr>
                      <w:rFonts w:hint="default" w:ascii="Times New Roman" w:hAnsi="Times New Roman" w:cs="Times New Roman"/>
                      <w:b w:val="0"/>
                      <w:bCs/>
                      <w:color w:val="1F497D" w:themeColor="text2"/>
                      <w:sz w:val="24"/>
                      <w:szCs w:val="24"/>
                      <w:lang w:val="ru-RU"/>
                      <w14:textFill>
                        <w14:solidFill>
                          <w14:schemeClr w14:val="tx2"/>
                        </w14:solidFill>
                      </w14:textFill>
                    </w:rPr>
                    <w:t xml:space="preserve"> </w:t>
                  </w:r>
                  <w:r>
                    <w:rPr>
                      <w:rFonts w:hint="default" w:ascii="Times New Roman" w:hAnsi="Times New Roman" w:cs="Times New Roman"/>
                      <w:b w:val="0"/>
                      <w:bCs/>
                      <w:i/>
                      <w:iCs/>
                      <w:color w:val="1F497D" w:themeColor="text2"/>
                      <w:sz w:val="24"/>
                      <w:szCs w:val="24"/>
                      <w:lang w:val="ru-RU"/>
                      <w14:textFill>
                        <w14:solidFill>
                          <w14:schemeClr w14:val="tx2"/>
                        </w14:solidFill>
                      </w14:textFill>
                    </w:rPr>
                    <w:t>(студенты разрабатывают конкретный проект)</w:t>
                  </w:r>
                  <w:r>
                    <w:rPr>
                      <w:rFonts w:hint="default" w:ascii="Times New Roman" w:hAnsi="Times New Roman" w:cs="Times New Roman"/>
                      <w:b w:val="0"/>
                      <w:bCs/>
                      <w:color w:val="1F497D" w:themeColor="text2"/>
                      <w:sz w:val="24"/>
                      <w:szCs w:val="24"/>
                      <w:lang w:val="ru-RU"/>
                      <w14:textFill>
                        <w14:solidFill>
                          <w14:schemeClr w14:val="tx2"/>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2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2"/>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cs="Times New Roman"/>
                      <w:b w:val="0"/>
                      <w:bCs/>
                      <w:color w:val="1F497D" w:themeColor="text2"/>
                      <w:sz w:val="24"/>
                      <w:szCs w:val="24"/>
                      <w:vertAlign w:val="baseline"/>
                      <w14:textFill>
                        <w14:solidFill>
                          <w14:schemeClr w14:val="tx2"/>
                        </w14:solidFill>
                      </w14:textFill>
                    </w:rPr>
                  </w:pPr>
                  <w:r>
                    <w:rPr>
                      <w:rFonts w:hint="default" w:ascii="Times New Roman" w:hAnsi="Times New Roman" w:cs="Times New Roman"/>
                      <w:b w:val="0"/>
                      <w:bCs/>
                      <w:color w:val="1F497D" w:themeColor="text2"/>
                      <w:sz w:val="24"/>
                      <w:szCs w:val="24"/>
                      <w:lang w:val="en-GB"/>
                      <w14:textFill>
                        <w14:solidFill>
                          <w14:schemeClr w14:val="tx2"/>
                        </w14:solidFill>
                      </w14:textFill>
                    </w:rPr>
                    <w:t>Active Learning</w:t>
                  </w:r>
                  <w:r>
                    <w:rPr>
                      <w:rFonts w:hint="default" w:ascii="Times New Roman" w:hAnsi="Times New Roman" w:cs="Times New Roman"/>
                      <w:b w:val="0"/>
                      <w:bCs/>
                      <w:color w:val="1F497D" w:themeColor="text2"/>
                      <w:sz w:val="24"/>
                      <w:szCs w:val="24"/>
                      <w:lang w:val="ru-RU"/>
                      <w14:textFill>
                        <w14:solidFill>
                          <w14:schemeClr w14:val="tx2"/>
                        </w14:solidFill>
                      </w14:textFill>
                    </w:rPr>
                    <w:t xml:space="preserve">: </w:t>
                  </w:r>
                  <w:r>
                    <w:rPr>
                      <w:rFonts w:hint="default" w:ascii="Times New Roman" w:hAnsi="Times New Roman" w:eastAsia="Charter" w:cs="Times New Roman"/>
                      <w:b/>
                      <w:bCs/>
                      <w:color w:val="1F497D" w:themeColor="text2"/>
                      <w:kern w:val="0"/>
                      <w:sz w:val="24"/>
                      <w:szCs w:val="24"/>
                      <w:lang w:val="en-US" w:eastAsia="zh-CN" w:bidi="ar"/>
                      <w14:textFill>
                        <w14:solidFill>
                          <w14:schemeClr w14:val="tx2"/>
                        </w14:solidFill>
                      </w14:textFill>
                    </w:rPr>
                    <w:t>Inquiry-Based Learning</w:t>
                  </w:r>
                  <w:r>
                    <w:rPr>
                      <w:rFonts w:hint="default" w:ascii="Times New Roman" w:hAnsi="Times New Roman" w:eastAsia="Charter"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постановк</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а</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 вопросов, проблем или моделировани</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е</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 ситуаций</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w:t>
                  </w:r>
                  <w:r>
                    <w:rPr>
                      <w:rFonts w:hint="default" w:ascii="Times New Roman" w:hAnsi="Times New Roman" w:eastAsia="Charter"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b/>
                      <w:bCs/>
                      <w:color w:val="1F497D" w:themeColor="text2"/>
                      <w:kern w:val="0"/>
                      <w:sz w:val="24"/>
                      <w:szCs w:val="24"/>
                      <w:lang w:val="en-US" w:eastAsia="zh-CN" w:bidi="ar"/>
                      <w14:textFill>
                        <w14:solidFill>
                          <w14:schemeClr w14:val="tx2"/>
                        </w14:solidFill>
                      </w14:textFill>
                    </w:rPr>
                    <w:t>Problem-Based Learning</w:t>
                  </w:r>
                  <w:r>
                    <w:rPr>
                      <w:rFonts w:hint="default" w:ascii="Times New Roman" w:hAnsi="Times New Roman" w:eastAsia="Charter" w:cs="Times New Roman"/>
                      <w:b/>
                      <w:bCs/>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b w:val="0"/>
                      <w:bCs w:val="0"/>
                      <w:i/>
                      <w:iCs/>
                      <w:color w:val="1F497D" w:themeColor="text2"/>
                      <w:kern w:val="0"/>
                      <w:sz w:val="24"/>
                      <w:szCs w:val="24"/>
                      <w:lang w:val="ru-RU" w:eastAsia="zh-CN" w:bidi="ar"/>
                      <w14:textFill>
                        <w14:solidFill>
                          <w14:schemeClr w14:val="tx2"/>
                        </w14:solidFill>
                      </w14:textFill>
                    </w:rPr>
                    <w:t>(</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разви</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тие</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 навык</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ов</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 критической оценки, синтеза, суждения и академической грамотности</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w:t>
                  </w:r>
                  <w:r>
                    <w:rPr>
                      <w:rFonts w:hint="default" w:ascii="Times New Roman" w:hAnsi="Times New Roman" w:eastAsia="Charter"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b/>
                      <w:bCs/>
                      <w:i w:val="0"/>
                      <w:iCs w:val="0"/>
                      <w:color w:val="1F497D" w:themeColor="text2"/>
                      <w:kern w:val="0"/>
                      <w:sz w:val="24"/>
                      <w:szCs w:val="24"/>
                      <w:lang w:val="en-GB" w:eastAsia="zh-CN" w:bidi="ar"/>
                      <w14:textFill>
                        <w14:solidFill>
                          <w14:schemeClr w14:val="tx2"/>
                        </w14:solidFill>
                      </w14:textFill>
                    </w:rPr>
                    <w:t>F</w:t>
                  </w:r>
                  <w:r>
                    <w:rPr>
                      <w:rFonts w:hint="default" w:ascii="Times New Roman" w:hAnsi="Times New Roman" w:cs="Times New Roman"/>
                      <w:b/>
                      <w:bCs/>
                      <w:i w:val="0"/>
                      <w:iCs w:val="0"/>
                      <w:color w:val="1F497D" w:themeColor="text2"/>
                      <w:sz w:val="24"/>
                      <w:szCs w:val="24"/>
                      <w:lang w:val="ru-RU"/>
                      <w14:textFill>
                        <w14:solidFill>
                          <w14:schemeClr w14:val="tx2"/>
                        </w14:solidFill>
                      </w14:textFill>
                    </w:rPr>
                    <w:t xml:space="preserve">lipped </w:t>
                  </w:r>
                  <w:r>
                    <w:rPr>
                      <w:rFonts w:hint="default" w:ascii="Times New Roman" w:hAnsi="Times New Roman" w:cs="Times New Roman"/>
                      <w:b/>
                      <w:bCs/>
                      <w:i w:val="0"/>
                      <w:iCs w:val="0"/>
                      <w:color w:val="1F497D" w:themeColor="text2"/>
                      <w:sz w:val="24"/>
                      <w:szCs w:val="24"/>
                      <w:lang w:val="en-GB"/>
                      <w14:textFill>
                        <w14:solidFill>
                          <w14:schemeClr w14:val="tx2"/>
                        </w14:solidFill>
                      </w14:textFill>
                    </w:rPr>
                    <w:t>L</w:t>
                  </w:r>
                  <w:r>
                    <w:rPr>
                      <w:rFonts w:hint="default" w:ascii="Times New Roman" w:hAnsi="Times New Roman" w:cs="Times New Roman"/>
                      <w:b/>
                      <w:bCs/>
                      <w:i w:val="0"/>
                      <w:iCs w:val="0"/>
                      <w:color w:val="1F497D" w:themeColor="text2"/>
                      <w:sz w:val="24"/>
                      <w:szCs w:val="24"/>
                      <w:lang w:val="en-US"/>
                      <w14:textFill>
                        <w14:solidFill>
                          <w14:schemeClr w14:val="tx2"/>
                        </w14:solidFill>
                      </w14:textFill>
                    </w:rPr>
                    <w:t>earning</w:t>
                  </w:r>
                  <w:r>
                    <w:rPr>
                      <w:rFonts w:hint="default" w:ascii="Times New Roman" w:hAnsi="Times New Roman" w:cs="Times New Roman"/>
                      <w:b/>
                      <w:bCs/>
                      <w:i w:val="0"/>
                      <w:iCs w:val="0"/>
                      <w:color w:val="1F497D" w:themeColor="text2"/>
                      <w:sz w:val="24"/>
                      <w:szCs w:val="24"/>
                      <w:lang w:val="en-GB"/>
                      <w14:textFill>
                        <w14:solidFill>
                          <w14:schemeClr w14:val="tx2"/>
                        </w14:solidFill>
                      </w14:textFill>
                    </w:rPr>
                    <w:t xml:space="preserve"> </w:t>
                  </w:r>
                  <w:r>
                    <w:rPr>
                      <w:rFonts w:hint="default" w:ascii="Times New Roman" w:hAnsi="Times New Roman" w:cs="Times New Roman"/>
                      <w:b w:val="0"/>
                      <w:bCs/>
                      <w:i/>
                      <w:iCs/>
                      <w:color w:val="1F497D" w:themeColor="text2"/>
                      <w:sz w:val="24"/>
                      <w:szCs w:val="24"/>
                      <w:lang w:val="ru-RU"/>
                      <w14:textFill>
                        <w14:solidFill>
                          <w14:schemeClr w14:val="tx2"/>
                        </w14:solidFill>
                      </w14:textFill>
                    </w:rPr>
                    <w:t xml:space="preserve">(студенты самостоятельно изучают теоретическую тему, которая используется на практике на занятиях с участием преподавателя); </w:t>
                  </w:r>
                  <w:r>
                    <w:rPr>
                      <w:rFonts w:hint="default" w:ascii="Times New Roman" w:hAnsi="Times New Roman" w:cs="Times New Roman"/>
                      <w:b/>
                      <w:bCs w:val="0"/>
                      <w:i w:val="0"/>
                      <w:iCs w:val="0"/>
                      <w:color w:val="1F497D" w:themeColor="text2"/>
                      <w:sz w:val="24"/>
                      <w:szCs w:val="24"/>
                      <w:lang w:val="ru-RU"/>
                      <w14:textFill>
                        <w14:solidFill>
                          <w14:schemeClr w14:val="tx2"/>
                        </w14:solidFill>
                      </w14:textFill>
                    </w:rPr>
                    <w:t xml:space="preserve">Integrating science into learning </w:t>
                  </w:r>
                  <w:r>
                    <w:rPr>
                      <w:rFonts w:hint="default" w:ascii="Times New Roman" w:hAnsi="Times New Roman" w:cs="Times New Roman"/>
                      <w:b/>
                      <w:bCs w:val="0"/>
                      <w:i/>
                      <w:iCs/>
                      <w:color w:val="1F497D" w:themeColor="text2"/>
                      <w:sz w:val="24"/>
                      <w:szCs w:val="24"/>
                      <w:lang w:val="ru-RU"/>
                      <w14:textFill>
                        <w14:solidFill>
                          <w14:schemeClr w14:val="tx2"/>
                        </w14:solidFill>
                      </w14:textFill>
                    </w:rPr>
                    <w:t>(</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студенты изучают </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 xml:space="preserve">научные труды по иноязычному образованию </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и используют исследовательские методы, </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приёмы</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 и навыки</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w:t>
                  </w:r>
                  <w:r>
                    <w:rPr>
                      <w:rFonts w:hint="default" w:ascii="Times New Roman" w:hAnsi="Times New Roman" w:eastAsia="Charter"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b/>
                      <w:bCs/>
                      <w:color w:val="1F497D" w:themeColor="text2"/>
                      <w:kern w:val="0"/>
                      <w:sz w:val="24"/>
                      <w:szCs w:val="24"/>
                      <w:lang w:val="ru-RU" w:eastAsia="zh-CN"/>
                      <w14:textFill>
                        <w14:solidFill>
                          <w14:schemeClr w14:val="tx2"/>
                        </w14:solidFill>
                      </w14:textFill>
                    </w:rPr>
                    <w:t>Simulated work environment</w:t>
                  </w:r>
                  <w:r>
                    <w:rPr>
                      <w:rFonts w:hint="default" w:ascii="Times New Roman" w:hAnsi="Times New Roman" w:eastAsia="Charter" w:cs="Times New Roman"/>
                      <w:color w:val="1F497D" w:themeColor="text2"/>
                      <w:kern w:val="0"/>
                      <w:sz w:val="24"/>
                      <w:szCs w:val="24"/>
                      <w:lang w:val="ru-RU" w:eastAsia="zh-CN"/>
                      <w14:textFill>
                        <w14:solidFill>
                          <w14:schemeClr w14:val="tx2"/>
                        </w14:solidFill>
                      </w14:textFill>
                    </w:rPr>
                    <w:t xml:space="preserve"> </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(обучение на производстве и в</w:t>
                  </w:r>
                  <w:r>
                    <w:rPr>
                      <w:rFonts w:hint="default" w:ascii="Times New Roman" w:hAnsi="Times New Roman" w:eastAsia="Charter" w:cs="Times New Roman"/>
                      <w:i/>
                      <w:iCs/>
                      <w:color w:val="1F497D" w:themeColor="text2"/>
                      <w:kern w:val="0"/>
                      <w:sz w:val="24"/>
                      <w:szCs w:val="24"/>
                      <w:lang w:val="en-GB" w:eastAsia="zh-CN" w:bidi="ar"/>
                      <w14:textFill>
                        <w14:solidFill>
                          <w14:schemeClr w14:val="tx2"/>
                        </w14:solidFill>
                      </w14:textFill>
                    </w:rPr>
                    <w:t xml:space="preserve"> </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реальных условиях по методу «</w:t>
                  </w:r>
                  <w:r>
                    <w:rPr>
                      <w:rFonts w:hint="default" w:ascii="Times New Roman" w:hAnsi="Times New Roman" w:eastAsia="Charter" w:cs="Times New Roman"/>
                      <w:i/>
                      <w:iCs/>
                      <w:color w:val="1F497D" w:themeColor="text2"/>
                      <w:kern w:val="0"/>
                      <w:sz w:val="24"/>
                      <w:szCs w:val="24"/>
                      <w:lang w:val="en-GB" w:eastAsia="zh-CN" w:bidi="ar"/>
                      <w14:textFill>
                        <w14:solidFill>
                          <w14:schemeClr w14:val="tx2"/>
                        </w14:solidFill>
                      </w14:textFill>
                    </w:rPr>
                    <w:t>shadowing</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w:t>
                  </w:r>
                  <w:r>
                    <w:rPr>
                      <w:rFonts w:hint="default" w:ascii="Times New Roman" w:hAnsi="Times New Roman" w:eastAsia="Charter"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b/>
                      <w:bCs/>
                      <w:color w:val="1F497D" w:themeColor="text2"/>
                      <w:kern w:val="0"/>
                      <w:sz w:val="24"/>
                      <w:szCs w:val="24"/>
                      <w:lang w:val="ru-RU" w:eastAsia="zh-CN"/>
                      <w14:textFill>
                        <w14:solidFill>
                          <w14:schemeClr w14:val="tx2"/>
                        </w14:solidFill>
                      </w14:textFill>
                    </w:rPr>
                    <w:t xml:space="preserve">Reflective learning </w:t>
                  </w:r>
                  <w:r>
                    <w:rPr>
                      <w:rFonts w:hint="default" w:ascii="Times New Roman" w:hAnsi="Times New Roman" w:eastAsia="Charter" w:cs="Times New Roman"/>
                      <w:b w:val="0"/>
                      <w:bCs w:val="0"/>
                      <w:i/>
                      <w:iCs/>
                      <w:color w:val="1F497D" w:themeColor="text2"/>
                      <w:kern w:val="0"/>
                      <w:sz w:val="24"/>
                      <w:szCs w:val="24"/>
                      <w:lang w:val="ru-RU" w:eastAsia="zh-CN"/>
                      <w14:textFill>
                        <w14:solidFill>
                          <w14:schemeClr w14:val="tx2"/>
                        </w14:solidFill>
                      </w14:textFill>
                    </w:rPr>
                    <w:t>(</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повторное осмысление усвоенных</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знаний, понятий и идей</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разви</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тие</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 способности метапознания</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w:t>
                  </w:r>
                </w:p>
              </w:tc>
            </w:tr>
          </w:tbl>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0" w:leftChars="0" w:firstLine="528" w:firstLineChars="220"/>
              <w:jc w:val="both"/>
              <w:textAlignment w:val="auto"/>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0" w:leftChars="0" w:firstLine="528" w:firstLineChars="220"/>
              <w:jc w:val="both"/>
              <w:textAlignment w:val="auto"/>
              <w:rPr>
                <w:rFonts w:hint="default" w:ascii="Times New Roman" w:hAnsi="Times New Roman" w:eastAsia="Charter" w:cs="Times New Roman"/>
                <w:i w:val="0"/>
                <w:iCs w:val="0"/>
                <w:color w:val="1F497D" w:themeColor="text2"/>
                <w:kern w:val="0"/>
                <w:sz w:val="24"/>
                <w:szCs w:val="24"/>
                <w:lang w:val="ru-RU" w:eastAsia="zh-CN" w:bidi="ar"/>
                <w14:textFill>
                  <w14:solidFill>
                    <w14:schemeClr w14:val="tx2"/>
                  </w14:solidFill>
                </w14:textFill>
              </w:rPr>
            </w:pPr>
            <w:r>
              <w:rPr>
                <w:rFonts w:hint="default" w:ascii="Times New Roman" w:hAnsi="Times New Roman" w:eastAsia="Charter" w:cs="Times New Roman"/>
                <w:b/>
                <w:bCs/>
                <w:i w:val="0"/>
                <w:iCs w:val="0"/>
                <w:color w:val="1F497D" w:themeColor="text2"/>
                <w:kern w:val="0"/>
                <w:sz w:val="24"/>
                <w:szCs w:val="24"/>
                <w:lang w:val="ru-RU" w:eastAsia="zh-CN" w:bidi="ar"/>
                <w14:textFill>
                  <w14:solidFill>
                    <w14:schemeClr w14:val="tx2"/>
                  </w14:solidFill>
                </w14:textFill>
              </w:rPr>
              <w:t>Содержание курса</w:t>
            </w:r>
            <w:r>
              <w:rPr>
                <w:rFonts w:hint="default" w:ascii="Times New Roman" w:hAnsi="Times New Roman" w:eastAsia="Charter" w:cs="Times New Roman"/>
                <w:i w:val="0"/>
                <w:iCs w:val="0"/>
                <w:color w:val="1F497D" w:themeColor="text2"/>
                <w:kern w:val="0"/>
                <w:sz w:val="24"/>
                <w:szCs w:val="24"/>
                <w:lang w:val="ru-RU" w:eastAsia="zh-CN" w:bidi="ar"/>
                <w14:textFill>
                  <w14:solidFill>
                    <w14:schemeClr w14:val="tx2"/>
                  </w14:solidFill>
                </w14:textFill>
              </w:rPr>
              <w:t xml:space="preserve"> </w:t>
            </w:r>
          </w:p>
          <w:tbl>
            <w:tblPr>
              <w:tblStyle w:val="22"/>
              <w:tblW w:w="10610"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4310"/>
              <w:gridCol w:w="1022"/>
              <w:gridCol w:w="1318"/>
              <w:gridCol w:w="960"/>
              <w:gridCol w:w="790"/>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1050" w:type="dxa"/>
                  <w:vMerge w:val="restart"/>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b w:val="0"/>
                      <w:bCs w:val="0"/>
                      <w:i w:val="0"/>
                      <w:iCs w:val="0"/>
                      <w:color w:val="FFFFFF" w:themeColor="background1"/>
                      <w:kern w:val="0"/>
                      <w:sz w:val="24"/>
                      <w:szCs w:val="24"/>
                      <w:vertAlign w:val="baseline"/>
                      <w:lang w:val="ru-RU" w:eastAsia="zh-CN" w:bidi="ar"/>
                      <w14:textFill>
                        <w14:solidFill>
                          <w14:schemeClr w14:val="bg1"/>
                        </w14:solidFill>
                      </w14:textFill>
                    </w:rPr>
                  </w:pPr>
                  <w:r>
                    <w:rPr>
                      <w:rFonts w:hint="default" w:ascii="Times New Roman" w:hAnsi="Times New Roman" w:eastAsia="Charter" w:cs="Times New Roman"/>
                      <w:b w:val="0"/>
                      <w:bCs w:val="0"/>
                      <w:i w:val="0"/>
                      <w:iCs w:val="0"/>
                      <w:color w:val="FFFFFF" w:themeColor="background1"/>
                      <w:kern w:val="0"/>
                      <w:sz w:val="24"/>
                      <w:szCs w:val="24"/>
                      <w:vertAlign w:val="baseline"/>
                      <w:lang w:val="ru-RU" w:eastAsia="zh-CN" w:bidi="ar"/>
                      <w14:textFill>
                        <w14:solidFill>
                          <w14:schemeClr w14:val="bg1"/>
                        </w14:solidFill>
                      </w14:textFill>
                    </w:rPr>
                    <w:t>Занятие</w:t>
                  </w:r>
                </w:p>
              </w:tc>
              <w:tc>
                <w:tcPr>
                  <w:tcW w:w="4310" w:type="dxa"/>
                  <w:vMerge w:val="restart"/>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pPr>
                  <w:r>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t>Темы</w:t>
                  </w:r>
                </w:p>
              </w:tc>
              <w:tc>
                <w:tcPr>
                  <w:tcW w:w="4090" w:type="dxa"/>
                  <w:gridSpan w:val="4"/>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pPr>
                  <w:r>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t>Вид занятия</w:t>
                  </w:r>
                </w:p>
              </w:tc>
              <w:tc>
                <w:tcPr>
                  <w:tcW w:w="1160" w:type="dxa"/>
                  <w:vMerge w:val="restart"/>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pPr>
                  <w:r>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t>РО по курсу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050" w:type="dxa"/>
                  <w:vMerge w:val="continue"/>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c>
                <w:tcPr>
                  <w:tcW w:w="4310" w:type="dxa"/>
                  <w:vMerge w:val="continue"/>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c>
                <w:tcPr>
                  <w:tcW w:w="1022"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Лекции</w:t>
                  </w:r>
                </w:p>
              </w:tc>
              <w:tc>
                <w:tcPr>
                  <w:tcW w:w="1318"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Семинары</w:t>
                  </w:r>
                </w:p>
              </w:tc>
              <w:tc>
                <w:tcPr>
                  <w:tcW w:w="960"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СРСП</w:t>
                  </w:r>
                </w:p>
              </w:tc>
              <w:tc>
                <w:tcPr>
                  <w:tcW w:w="790"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СРС</w:t>
                  </w:r>
                </w:p>
              </w:tc>
              <w:tc>
                <w:tcPr>
                  <w:tcW w:w="1160" w:type="dxa"/>
                  <w:vMerge w:val="continue"/>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c>
                <w:tcPr>
                  <w:tcW w:w="4310" w:type="dxa"/>
                  <w:tcBorders>
                    <w:top w:val="single" w:color="4BACC6" w:sz="8" w:space="0"/>
                    <w:left w:val="single" w:color="4BACC6" w:sz="8" w:space="0"/>
                    <w:bottom w:val="single" w:color="4BACC6" w:sz="8" w:space="0"/>
                    <w:right w:val="single" w:color="4BACC6" w:sz="8" w:space="0"/>
                  </w:tcBorders>
                  <w:shd w:val="clear" w:color="auto" w:fill="FFFFFF"/>
                </w:tcPr>
                <w:p>
                  <w:pPr>
                    <w:spacing w:after="0" w:line="240" w:lineRule="auto"/>
                    <w:contextualSpacing/>
                    <w:jc w:val="both"/>
                    <w:rPr>
                      <w:rFonts w:hint="default" w:ascii="Times New Roman" w:hAnsi="Times New Roman" w:cs="Times New Roman"/>
                      <w:b/>
                      <w:color w:val="1F497D" w:themeColor="text2"/>
                      <w:sz w:val="24"/>
                      <w:szCs w:val="24"/>
                      <w:u w:val="single"/>
                      <w14:textFill>
                        <w14:solidFill>
                          <w14:schemeClr w14:val="tx2"/>
                        </w14:solidFill>
                      </w14:textFill>
                    </w:rPr>
                  </w:pPr>
                  <w:r>
                    <w:rPr>
                      <w:rFonts w:hint="default" w:ascii="Times New Roman" w:hAnsi="Times New Roman" w:cs="Times New Roman"/>
                      <w:b/>
                      <w:color w:val="1F497D" w:themeColor="text2"/>
                      <w:sz w:val="24"/>
                      <w:szCs w:val="24"/>
                      <w:u w:val="single"/>
                      <w14:textFill>
                        <w14:solidFill>
                          <w14:schemeClr w14:val="tx2"/>
                        </w14:solidFill>
                      </w14:textFill>
                    </w:rPr>
                    <w:t xml:space="preserve">Методика раннего обучения </w:t>
                  </w:r>
                  <w:r>
                    <w:rPr>
                      <w:rFonts w:hint="default" w:ascii="Times New Roman" w:hAnsi="Times New Roman" w:cs="Times New Roman"/>
                      <w:b/>
                      <w:color w:val="1F497D" w:themeColor="text2"/>
                      <w:sz w:val="24"/>
                      <w:szCs w:val="24"/>
                      <w:u w:val="single"/>
                      <w:lang w:val="ru-RU"/>
                      <w14:textFill>
                        <w14:solidFill>
                          <w14:schemeClr w14:val="tx2"/>
                        </w14:solidFill>
                      </w14:textFill>
                    </w:rPr>
                    <w:t>английскому</w:t>
                  </w:r>
                  <w:r>
                    <w:rPr>
                      <w:rFonts w:hint="default" w:ascii="Times New Roman" w:hAnsi="Times New Roman" w:cs="Times New Roman"/>
                      <w:b/>
                      <w:color w:val="1F497D" w:themeColor="text2"/>
                      <w:sz w:val="24"/>
                      <w:szCs w:val="24"/>
                      <w:u w:val="single"/>
                      <w14:textFill>
                        <w14:solidFill>
                          <w14:schemeClr w14:val="tx2"/>
                        </w14:solidFill>
                      </w14:textFill>
                    </w:rPr>
                    <w:t xml:space="preserve"> язык</w:t>
                  </w:r>
                  <w:r>
                    <w:rPr>
                      <w:rFonts w:hint="default" w:ascii="Times New Roman" w:hAnsi="Times New Roman" w:cs="Times New Roman"/>
                      <w:b/>
                      <w:color w:val="1F497D" w:themeColor="text2"/>
                      <w:sz w:val="24"/>
                      <w:szCs w:val="24"/>
                      <w:u w:val="single"/>
                      <w:lang w:val="ru-RU"/>
                      <w14:textFill>
                        <w14:solidFill>
                          <w14:schemeClr w14:val="tx2"/>
                        </w14:solidFill>
                      </w14:textFill>
                    </w:rPr>
                    <w:t>у</w:t>
                  </w:r>
                  <w:r>
                    <w:rPr>
                      <w:rFonts w:hint="default" w:ascii="Times New Roman" w:hAnsi="Times New Roman" w:cs="Times New Roman"/>
                      <w:b/>
                      <w:color w:val="1F497D" w:themeColor="text2"/>
                      <w:sz w:val="24"/>
                      <w:szCs w:val="24"/>
                      <w:u w:val="single"/>
                      <w14:textFill>
                        <w14:solidFill>
                          <w14:schemeClr w14:val="tx2"/>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Общая</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 xml:space="preserve">характеристика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 xml:space="preserve">английскому </w:t>
                  </w:r>
                  <w:r>
                    <w:rPr>
                      <w:rFonts w:hint="default" w:ascii="Times New Roman" w:hAnsi="Times New Roman" w:cs="Times New Roman"/>
                      <w:color w:val="1F497D" w:themeColor="text2"/>
                      <w:sz w:val="24"/>
                      <w:szCs w:val="24"/>
                      <w14:textFill>
                        <w14:solidFill>
                          <w14:schemeClr w14:val="tx2"/>
                        </w14:solidFill>
                      </w14:textFill>
                    </w:rPr>
                    <w:t>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Содержание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Технологии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Средства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w:t>
                  </w:r>
                </w:p>
              </w:tc>
              <w:tc>
                <w:tcPr>
                  <w:tcW w:w="1022"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5</w:t>
                  </w:r>
                </w:p>
              </w:tc>
              <w:tc>
                <w:tcPr>
                  <w:tcW w:w="1318"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3</w:t>
                  </w:r>
                </w:p>
              </w:tc>
              <w:tc>
                <w:tcPr>
                  <w:tcW w:w="96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79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12</w:t>
                  </w:r>
                </w:p>
              </w:tc>
              <w:tc>
                <w:tcPr>
                  <w:tcW w:w="116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c>
                <w:tcPr>
                  <w:tcW w:w="431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Формирование основ лингвистической</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 xml:space="preserve">компетенции у учащихся </w:t>
                  </w:r>
                  <w:r>
                    <w:rPr>
                      <w:rFonts w:hint="default" w:ascii="Times New Roman" w:hAnsi="Times New Roman" w:cs="Times New Roman"/>
                      <w:color w:val="1F497D" w:themeColor="text2"/>
                      <w:sz w:val="24"/>
                      <w:szCs w:val="24"/>
                      <w:lang w:val="ru-RU"/>
                      <w14:textFill>
                        <w14:solidFill>
                          <w14:schemeClr w14:val="tx2"/>
                        </w14:solidFill>
                      </w14:textFill>
                    </w:rPr>
                    <w:t>раннего дошкольного и раннего школьного возраста</w:t>
                  </w:r>
                  <w:r>
                    <w:rPr>
                      <w:rFonts w:hint="default" w:ascii="Times New Roman" w:hAnsi="Times New Roman" w:cs="Times New Roman"/>
                      <w:color w:val="1F497D" w:themeColor="text2"/>
                      <w:sz w:val="24"/>
                      <w:szCs w:val="24"/>
                      <w14:textFill>
                        <w14:solidFill>
                          <w14:schemeClr w14:val="tx2"/>
                        </w14:solidFill>
                      </w14:textFill>
                    </w:rPr>
                    <w:t>.</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Особенности формирования основ коммуникативных умений в</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раннем обучении</w:t>
                  </w:r>
                  <w:r>
                    <w:rPr>
                      <w:rFonts w:hint="default" w:ascii="Times New Roman" w:hAnsi="Times New Roman" w:cs="Times New Roman"/>
                      <w:color w:val="1F497D" w:themeColor="text2"/>
                      <w:sz w:val="24"/>
                      <w:szCs w:val="24"/>
                      <w:lang w:val="ru-RU"/>
                      <w14:textFill>
                        <w14:solidFill>
                          <w14:schemeClr w14:val="tx2"/>
                        </w14:solidFill>
                      </w14:textFill>
                    </w:rPr>
                    <w:t xml:space="preserve"> А</w:t>
                  </w:r>
                  <w:r>
                    <w:rPr>
                      <w:rFonts w:hint="default" w:ascii="Times New Roman" w:hAnsi="Times New Roman" w:cs="Times New Roman"/>
                      <w:color w:val="1F497D" w:themeColor="text2"/>
                      <w:sz w:val="24"/>
                      <w:szCs w:val="24"/>
                      <w14:textFill>
                        <w14:solidFill>
                          <w14:schemeClr w14:val="tx2"/>
                        </w14:solidFill>
                      </w14:textFill>
                    </w:rPr>
                    <w:t>Я. Контроль</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сформированности коммуникативных</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умений в раннем обучении</w:t>
                  </w:r>
                  <w:r>
                    <w:rPr>
                      <w:rFonts w:hint="default" w:ascii="Times New Roman" w:hAnsi="Times New Roman" w:cs="Times New Roman"/>
                      <w:color w:val="1F497D" w:themeColor="text2"/>
                      <w:sz w:val="24"/>
                      <w:szCs w:val="24"/>
                      <w:lang w:val="ru-RU"/>
                      <w14:textFill>
                        <w14:solidFill>
                          <w14:schemeClr w14:val="tx2"/>
                        </w14:solidFill>
                      </w14:textFill>
                    </w:rPr>
                    <w:t xml:space="preserve"> А</w:t>
                  </w:r>
                  <w:r>
                    <w:rPr>
                      <w:rFonts w:hint="default" w:ascii="Times New Roman" w:hAnsi="Times New Roman" w:cs="Times New Roman"/>
                      <w:color w:val="1F497D" w:themeColor="text2"/>
                      <w:sz w:val="24"/>
                      <w:szCs w:val="24"/>
                      <w14:textFill>
                        <w14:solidFill>
                          <w14:schemeClr w14:val="tx2"/>
                        </w14:solidFill>
                      </w14:textFill>
                    </w:rPr>
                    <w:t>Я.</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Планирование раннего обучения</w:t>
                  </w:r>
                  <w:r>
                    <w:rPr>
                      <w:rFonts w:hint="default" w:ascii="Times New Roman" w:hAnsi="Times New Roman" w:cs="Times New Roman"/>
                      <w:color w:val="1F497D" w:themeColor="text2"/>
                      <w:sz w:val="24"/>
                      <w:szCs w:val="24"/>
                      <w:lang w:val="ru-RU"/>
                      <w14:textFill>
                        <w14:solidFill>
                          <w14:schemeClr w14:val="tx2"/>
                        </w14:solidFill>
                      </w14:textFill>
                    </w:rPr>
                    <w:t xml:space="preserve"> 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lang w:val="kk-KZ"/>
                      <w14:textFill>
                        <w14:solidFill>
                          <w14:schemeClr w14:val="tx2"/>
                        </w14:solidFill>
                      </w14:textFill>
                    </w:rPr>
                    <w:t>.</w:t>
                  </w:r>
                </w:p>
              </w:tc>
              <w:tc>
                <w:tcPr>
                  <w:tcW w:w="1022"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4</w:t>
                  </w:r>
                </w:p>
              </w:tc>
              <w:tc>
                <w:tcPr>
                  <w:tcW w:w="1318"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96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79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12</w:t>
                  </w:r>
                </w:p>
              </w:tc>
              <w:tc>
                <w:tcPr>
                  <w:tcW w:w="116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c>
                <w:tcPr>
                  <w:tcW w:w="4310" w:type="dxa"/>
                  <w:tcBorders>
                    <w:top w:val="single" w:color="4BACC6" w:sz="8" w:space="0"/>
                    <w:left w:val="single" w:color="4BACC6" w:sz="8" w:space="0"/>
                    <w:bottom w:val="single" w:color="4BACC6" w:sz="8" w:space="0"/>
                    <w:right w:val="single" w:color="4BACC6" w:sz="8" w:space="0"/>
                  </w:tcBorders>
                  <w:shd w:val="clear" w:color="auto" w:fill="FFFFFF"/>
                </w:tcPr>
                <w:p>
                  <w:pPr>
                    <w:spacing w:after="0" w:line="240" w:lineRule="auto"/>
                    <w:contextualSpacing/>
                    <w:jc w:val="both"/>
                    <w:rPr>
                      <w:rFonts w:hint="default" w:ascii="Times New Roman" w:hAnsi="Times New Roman" w:cs="Times New Roman"/>
                      <w:b/>
                      <w:color w:val="1F497D" w:themeColor="text2"/>
                      <w:sz w:val="24"/>
                      <w:szCs w:val="24"/>
                      <w:lang w:val="kk-KZ"/>
                      <w14:textFill>
                        <w14:solidFill>
                          <w14:schemeClr w14:val="tx2"/>
                        </w14:solidFill>
                      </w14:textFill>
                    </w:rPr>
                  </w:pPr>
                  <w:r>
                    <w:rPr>
                      <w:rFonts w:hint="default" w:ascii="Times New Roman" w:hAnsi="Times New Roman" w:cs="Times New Roman"/>
                      <w:b/>
                      <w:color w:val="1F497D" w:themeColor="text2"/>
                      <w:sz w:val="24"/>
                      <w:szCs w:val="24"/>
                      <w:u w:val="single"/>
                      <w14:textFill>
                        <w14:solidFill>
                          <w14:schemeClr w14:val="tx2"/>
                        </w14:solidFill>
                      </w14:textFill>
                    </w:rPr>
                    <w:t xml:space="preserve">Методика профильного обучения </w:t>
                  </w:r>
                  <w:r>
                    <w:rPr>
                      <w:rFonts w:hint="default" w:ascii="Times New Roman" w:hAnsi="Times New Roman" w:cs="Times New Roman"/>
                      <w:b/>
                      <w:color w:val="1F497D" w:themeColor="text2"/>
                      <w:sz w:val="24"/>
                      <w:szCs w:val="24"/>
                      <w:u w:val="single"/>
                      <w:lang w:val="ru-RU"/>
                      <w14:textFill>
                        <w14:solidFill>
                          <w14:schemeClr w14:val="tx2"/>
                        </w14:solidFill>
                      </w14:textFill>
                    </w:rPr>
                    <w:t>английскому</w:t>
                  </w:r>
                  <w:r>
                    <w:rPr>
                      <w:rFonts w:hint="default" w:ascii="Times New Roman" w:hAnsi="Times New Roman" w:cs="Times New Roman"/>
                      <w:b/>
                      <w:color w:val="1F497D" w:themeColor="text2"/>
                      <w:sz w:val="24"/>
                      <w:szCs w:val="24"/>
                      <w:u w:val="single"/>
                      <w14:textFill>
                        <w14:solidFill>
                          <w14:schemeClr w14:val="tx2"/>
                        </w14:solidFill>
                      </w14:textFill>
                    </w:rPr>
                    <w:t xml:space="preserve"> язык</w:t>
                  </w:r>
                  <w:r>
                    <w:rPr>
                      <w:rFonts w:hint="default" w:ascii="Times New Roman" w:hAnsi="Times New Roman" w:cs="Times New Roman"/>
                      <w:b/>
                      <w:color w:val="1F497D" w:themeColor="text2"/>
                      <w:sz w:val="24"/>
                      <w:szCs w:val="24"/>
                      <w:u w:val="single"/>
                      <w:lang w:val="ru-RU"/>
                      <w14:textFill>
                        <w14:solidFill>
                          <w14:schemeClr w14:val="tx2"/>
                        </w14:solidFill>
                      </w14:textFill>
                    </w:rPr>
                    <w:t>у</w:t>
                  </w:r>
                  <w:r>
                    <w:rPr>
                      <w:rFonts w:hint="default" w:ascii="Times New Roman" w:hAnsi="Times New Roman" w:cs="Times New Roman"/>
                      <w:b/>
                      <w:color w:val="1F497D" w:themeColor="text2"/>
                      <w:sz w:val="24"/>
                      <w:szCs w:val="24"/>
                      <w:u w:val="single"/>
                      <w:lang w:val="kk-KZ"/>
                      <w14:textFill>
                        <w14:solidFill>
                          <w14:schemeClr w14:val="tx2"/>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Организация профильного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Планирование профильного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Контроль знаний и коммуникативных умений в профильном обучении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w:t>
                  </w:r>
                </w:p>
              </w:tc>
              <w:tc>
                <w:tcPr>
                  <w:tcW w:w="1022"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5</w:t>
                  </w:r>
                </w:p>
              </w:tc>
              <w:tc>
                <w:tcPr>
                  <w:tcW w:w="1318"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96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3</w:t>
                  </w:r>
                </w:p>
              </w:tc>
              <w:tc>
                <w:tcPr>
                  <w:tcW w:w="79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12</w:t>
                  </w:r>
                </w:p>
              </w:tc>
              <w:tc>
                <w:tcPr>
                  <w:tcW w:w="116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c>
                <w:tcPr>
                  <w:tcW w:w="431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Профилизация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Основные положения контекстно-базируемого обучения. Средства профильного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p>
              </w:tc>
              <w:tc>
                <w:tcPr>
                  <w:tcW w:w="1022"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4</w:t>
                  </w:r>
                </w:p>
              </w:tc>
              <w:tc>
                <w:tcPr>
                  <w:tcW w:w="1318"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96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79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12</w:t>
                  </w:r>
                </w:p>
              </w:tc>
              <w:tc>
                <w:tcPr>
                  <w:tcW w:w="116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c>
                <w:tcPr>
                  <w:tcW w:w="4310" w:type="dxa"/>
                  <w:tcBorders>
                    <w:top w:val="single" w:color="4BACC6" w:sz="8" w:space="0"/>
                    <w:left w:val="single" w:color="4BACC6" w:sz="8" w:space="0"/>
                    <w:bottom w:val="single" w:color="4BACC6" w:sz="8" w:space="0"/>
                    <w:right w:val="single" w:color="4BACC6" w:sz="8" w:space="0"/>
                  </w:tcBorders>
                  <w:shd w:val="clear" w:color="auto" w:fill="FFFFFF"/>
                </w:tcPr>
                <w:p>
                  <w:pPr>
                    <w:spacing w:after="0" w:line="240" w:lineRule="auto"/>
                    <w:contextualSpacing/>
                    <w:jc w:val="both"/>
                    <w:rPr>
                      <w:rFonts w:hint="default" w:ascii="Times New Roman" w:hAnsi="Times New Roman" w:cs="Times New Roman"/>
                      <w:b/>
                      <w:color w:val="1F497D" w:themeColor="text2"/>
                      <w:sz w:val="24"/>
                      <w:szCs w:val="24"/>
                      <w:lang w:val="kk-KZ"/>
                      <w14:textFill>
                        <w14:solidFill>
                          <w14:schemeClr w14:val="tx2"/>
                        </w14:solidFill>
                      </w14:textFill>
                    </w:rPr>
                  </w:pPr>
                  <w:r>
                    <w:rPr>
                      <w:rFonts w:hint="default" w:ascii="Times New Roman" w:hAnsi="Times New Roman" w:cs="Times New Roman"/>
                      <w:b/>
                      <w:color w:val="1F497D" w:themeColor="text2"/>
                      <w:sz w:val="24"/>
                      <w:szCs w:val="24"/>
                      <w:u w:val="single"/>
                      <w14:textFill>
                        <w14:solidFill>
                          <w14:schemeClr w14:val="tx2"/>
                        </w14:solidFill>
                      </w14:textFill>
                    </w:rPr>
                    <w:t xml:space="preserve">Методика обучения </w:t>
                  </w:r>
                  <w:r>
                    <w:rPr>
                      <w:rFonts w:hint="default" w:ascii="Times New Roman" w:hAnsi="Times New Roman" w:cs="Times New Roman"/>
                      <w:b/>
                      <w:color w:val="1F497D" w:themeColor="text2"/>
                      <w:sz w:val="24"/>
                      <w:szCs w:val="24"/>
                      <w:u w:val="single"/>
                      <w:lang w:val="ru-RU"/>
                      <w14:textFill>
                        <w14:solidFill>
                          <w14:schemeClr w14:val="tx2"/>
                        </w14:solidFill>
                      </w14:textFill>
                    </w:rPr>
                    <w:t>английскому</w:t>
                  </w:r>
                  <w:r>
                    <w:rPr>
                      <w:rFonts w:hint="default" w:ascii="Times New Roman" w:hAnsi="Times New Roman" w:cs="Times New Roman"/>
                      <w:b/>
                      <w:color w:val="1F497D" w:themeColor="text2"/>
                      <w:sz w:val="24"/>
                      <w:szCs w:val="24"/>
                      <w:u w:val="single"/>
                      <w14:textFill>
                        <w14:solidFill>
                          <w14:schemeClr w14:val="tx2"/>
                        </w14:solidFill>
                      </w14:textFill>
                    </w:rPr>
                    <w:t xml:space="preserve"> язык</w:t>
                  </w:r>
                  <w:r>
                    <w:rPr>
                      <w:rFonts w:hint="default" w:ascii="Times New Roman" w:hAnsi="Times New Roman" w:cs="Times New Roman"/>
                      <w:b/>
                      <w:color w:val="1F497D" w:themeColor="text2"/>
                      <w:sz w:val="24"/>
                      <w:szCs w:val="24"/>
                      <w:u w:val="single"/>
                      <w:lang w:val="ru-RU"/>
                      <w14:textFill>
                        <w14:solidFill>
                          <w14:schemeClr w14:val="tx2"/>
                        </w14:solidFill>
                      </w14:textFill>
                    </w:rPr>
                    <w:t>у</w:t>
                  </w:r>
                  <w:r>
                    <w:rPr>
                      <w:rFonts w:hint="default" w:ascii="Times New Roman" w:hAnsi="Times New Roman" w:cs="Times New Roman"/>
                      <w:b/>
                      <w:color w:val="1F497D" w:themeColor="text2"/>
                      <w:sz w:val="24"/>
                      <w:szCs w:val="24"/>
                      <w:u w:val="single"/>
                      <w14:textFill>
                        <w14:solidFill>
                          <w14:schemeClr w14:val="tx2"/>
                        </w14:solidFill>
                      </w14:textFill>
                    </w:rPr>
                    <w:t xml:space="preserve"> в специализированных школах (с </w:t>
                  </w:r>
                  <w:r>
                    <w:rPr>
                      <w:rFonts w:hint="default" w:ascii="Times New Roman" w:hAnsi="Times New Roman" w:cs="Times New Roman"/>
                      <w:b/>
                      <w:color w:val="1F497D" w:themeColor="text2"/>
                      <w:sz w:val="24"/>
                      <w:szCs w:val="24"/>
                      <w:u w:val="single"/>
                      <w:lang w:val="ru-RU"/>
                      <w14:textFill>
                        <w14:solidFill>
                          <w14:schemeClr w14:val="tx2"/>
                        </w14:solidFill>
                      </w14:textFill>
                    </w:rPr>
                    <w:t>углублённым</w:t>
                  </w:r>
                  <w:r>
                    <w:rPr>
                      <w:rFonts w:hint="default" w:ascii="Times New Roman" w:hAnsi="Times New Roman" w:cs="Times New Roman"/>
                      <w:b/>
                      <w:color w:val="1F497D" w:themeColor="text2"/>
                      <w:sz w:val="24"/>
                      <w:szCs w:val="24"/>
                      <w:u w:val="single"/>
                      <w14:textFill>
                        <w14:solidFill>
                          <w14:schemeClr w14:val="tx2"/>
                        </w14:solidFill>
                      </w14:textFill>
                    </w:rPr>
                    <w:t xml:space="preserve"> изучением </w:t>
                  </w:r>
                  <w:r>
                    <w:rPr>
                      <w:rFonts w:hint="default" w:ascii="Times New Roman" w:hAnsi="Times New Roman" w:cs="Times New Roman"/>
                      <w:b/>
                      <w:color w:val="1F497D" w:themeColor="text2"/>
                      <w:sz w:val="24"/>
                      <w:szCs w:val="24"/>
                      <w:u w:val="single"/>
                      <w:lang w:val="ru-RU"/>
                      <w14:textFill>
                        <w14:solidFill>
                          <w14:schemeClr w14:val="tx2"/>
                        </w14:solidFill>
                      </w14:textFill>
                    </w:rPr>
                    <w:t>английск</w:t>
                  </w:r>
                  <w:r>
                    <w:rPr>
                      <w:rFonts w:hint="default" w:ascii="Times New Roman" w:hAnsi="Times New Roman" w:cs="Times New Roman"/>
                      <w:b/>
                      <w:color w:val="1F497D" w:themeColor="text2"/>
                      <w:sz w:val="24"/>
                      <w:szCs w:val="24"/>
                      <w:u w:val="single"/>
                      <w14:textFill>
                        <w14:solidFill>
                          <w14:schemeClr w14:val="tx2"/>
                        </w14:solidFill>
                      </w14:textFill>
                    </w:rPr>
                    <w:t xml:space="preserve">ого языка и преподаванием ряда предметов на </w:t>
                  </w:r>
                  <w:r>
                    <w:rPr>
                      <w:rFonts w:hint="default" w:ascii="Times New Roman" w:hAnsi="Times New Roman" w:cs="Times New Roman"/>
                      <w:b/>
                      <w:color w:val="1F497D" w:themeColor="text2"/>
                      <w:sz w:val="24"/>
                      <w:szCs w:val="24"/>
                      <w:u w:val="single"/>
                      <w:lang w:val="ru-RU"/>
                      <w14:textFill>
                        <w14:solidFill>
                          <w14:schemeClr w14:val="tx2"/>
                        </w14:solidFill>
                      </w14:textFill>
                    </w:rPr>
                    <w:t>А</w:t>
                  </w:r>
                  <w:r>
                    <w:rPr>
                      <w:rFonts w:hint="default" w:ascii="Times New Roman" w:hAnsi="Times New Roman" w:cs="Times New Roman"/>
                      <w:b/>
                      <w:color w:val="1F497D" w:themeColor="text2"/>
                      <w:sz w:val="24"/>
                      <w:szCs w:val="24"/>
                      <w:u w:val="single"/>
                      <w14:textFill>
                        <w14:solidFill>
                          <w14:schemeClr w14:val="tx2"/>
                        </w14:solidFill>
                      </w14:textFill>
                    </w:rPr>
                    <w:t>Я)</w:t>
                  </w:r>
                  <w:r>
                    <w:rPr>
                      <w:rFonts w:hint="default" w:ascii="Times New Roman" w:hAnsi="Times New Roman" w:cs="Times New Roman"/>
                      <w:b/>
                      <w:color w:val="1F497D" w:themeColor="text2"/>
                      <w:sz w:val="24"/>
                      <w:szCs w:val="24"/>
                      <w:u w:val="single"/>
                      <w:lang w:val="kk-KZ"/>
                      <w14:textFill>
                        <w14:solidFill>
                          <w14:schemeClr w14:val="tx2"/>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Специализированные</w:t>
                  </w:r>
                  <w:r>
                    <w:rPr>
                      <w:rFonts w:hint="default" w:ascii="Times New Roman" w:hAnsi="Times New Roman" w:cs="Times New Roman"/>
                      <w:color w:val="1F497D" w:themeColor="text2"/>
                      <w:sz w:val="24"/>
                      <w:szCs w:val="24"/>
                      <w14:textFill>
                        <w14:solidFill>
                          <w14:schemeClr w14:val="tx2"/>
                        </w14:solidFill>
                      </w14:textFill>
                    </w:rPr>
                    <w:t xml:space="preserve"> школы (с </w:t>
                  </w:r>
                  <w:r>
                    <w:rPr>
                      <w:rFonts w:hint="default" w:ascii="Times New Roman" w:hAnsi="Times New Roman" w:cs="Times New Roman"/>
                      <w:color w:val="1F497D" w:themeColor="text2"/>
                      <w:sz w:val="24"/>
                      <w:szCs w:val="24"/>
                      <w:lang w:val="ru-RU"/>
                      <w14:textFill>
                        <w14:solidFill>
                          <w14:schemeClr w14:val="tx2"/>
                        </w14:solidFill>
                      </w14:textFill>
                    </w:rPr>
                    <w:t>углублённым</w:t>
                  </w:r>
                  <w:r>
                    <w:rPr>
                      <w:rFonts w:hint="default" w:ascii="Times New Roman" w:hAnsi="Times New Roman" w:cs="Times New Roman"/>
                      <w:color w:val="1F497D" w:themeColor="text2"/>
                      <w:sz w:val="24"/>
                      <w:szCs w:val="24"/>
                      <w14:textFill>
                        <w14:solidFill>
                          <w14:schemeClr w14:val="tx2"/>
                        </w14:solidFill>
                      </w14:textFill>
                    </w:rPr>
                    <w:t xml:space="preserve"> изучением </w:t>
                  </w:r>
                  <w:r>
                    <w:rPr>
                      <w:rFonts w:hint="default" w:ascii="Times New Roman" w:hAnsi="Times New Roman" w:cs="Times New Roman"/>
                      <w:b w:val="0"/>
                      <w:bCs/>
                      <w:color w:val="1F497D" w:themeColor="text2"/>
                      <w:sz w:val="24"/>
                      <w:szCs w:val="24"/>
                      <w:u w:val="none"/>
                      <w:lang w:val="ru-RU"/>
                      <w14:textFill>
                        <w14:solidFill>
                          <w14:schemeClr w14:val="tx2"/>
                        </w14:solidFill>
                      </w14:textFill>
                    </w:rPr>
                    <w:t>английск</w:t>
                  </w:r>
                  <w:r>
                    <w:rPr>
                      <w:rFonts w:hint="default" w:ascii="Times New Roman" w:hAnsi="Times New Roman" w:cs="Times New Roman"/>
                      <w:b w:val="0"/>
                      <w:bCs/>
                      <w:color w:val="1F497D" w:themeColor="text2"/>
                      <w:sz w:val="24"/>
                      <w:szCs w:val="24"/>
                      <w:u w:val="none"/>
                      <w14:textFill>
                        <w14:solidFill>
                          <w14:schemeClr w14:val="tx2"/>
                        </w14:solidFill>
                      </w14:textFill>
                    </w:rPr>
                    <w:t>ого языка</w:t>
                  </w:r>
                  <w:r>
                    <w:rPr>
                      <w:rFonts w:hint="default" w:ascii="Times New Roman" w:hAnsi="Times New Roman" w:cs="Times New Roman"/>
                      <w:color w:val="1F497D" w:themeColor="text2"/>
                      <w:sz w:val="24"/>
                      <w:szCs w:val="24"/>
                      <w14:textFill>
                        <w14:solidFill>
                          <w14:schemeClr w14:val="tx2"/>
                        </w14:solidFill>
                      </w14:textFill>
                    </w:rPr>
                    <w:t xml:space="preserve"> и преподаванием ряда предметов на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 как звено в сфере среднего иноязычного образования.</w:t>
                  </w:r>
                </w:p>
              </w:tc>
              <w:tc>
                <w:tcPr>
                  <w:tcW w:w="1022"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5</w:t>
                  </w:r>
                </w:p>
              </w:tc>
              <w:tc>
                <w:tcPr>
                  <w:tcW w:w="1318"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96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79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12</w:t>
                  </w:r>
                </w:p>
              </w:tc>
              <w:tc>
                <w:tcPr>
                  <w:tcW w:w="116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c>
                <w:tcPr>
                  <w:tcW w:w="431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Научно-теоретические основы организации процесса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в школе с </w:t>
                  </w:r>
                  <w:r>
                    <w:rPr>
                      <w:rFonts w:hint="default" w:ascii="Times New Roman" w:hAnsi="Times New Roman" w:cs="Times New Roman"/>
                      <w:color w:val="1F497D" w:themeColor="text2"/>
                      <w:sz w:val="24"/>
                      <w:szCs w:val="24"/>
                      <w:lang w:val="ru-RU"/>
                      <w14:textFill>
                        <w14:solidFill>
                          <w14:schemeClr w14:val="tx2"/>
                        </w14:solidFill>
                      </w14:textFill>
                    </w:rPr>
                    <w:t>углублённым</w:t>
                  </w:r>
                  <w:r>
                    <w:rPr>
                      <w:rFonts w:hint="default" w:ascii="Times New Roman" w:hAnsi="Times New Roman" w:cs="Times New Roman"/>
                      <w:color w:val="1F497D" w:themeColor="text2"/>
                      <w:sz w:val="24"/>
                      <w:szCs w:val="24"/>
                      <w14:textFill>
                        <w14:solidFill>
                          <w14:schemeClr w14:val="tx2"/>
                        </w14:solidFill>
                      </w14:textFill>
                    </w:rPr>
                    <w:t xml:space="preserve"> изучением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Средства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w:t>
                  </w:r>
                </w:p>
              </w:tc>
              <w:tc>
                <w:tcPr>
                  <w:tcW w:w="1022"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4</w:t>
                  </w:r>
                </w:p>
              </w:tc>
              <w:tc>
                <w:tcPr>
                  <w:tcW w:w="1318"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96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79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12</w:t>
                  </w:r>
                </w:p>
              </w:tc>
              <w:tc>
                <w:tcPr>
                  <w:tcW w:w="116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c>
                <w:tcPr>
                  <w:tcW w:w="4310" w:type="dxa"/>
                  <w:tcBorders>
                    <w:top w:val="single" w:color="4BACC6" w:sz="8" w:space="0"/>
                    <w:left w:val="single" w:color="4BACC6" w:sz="8" w:space="0"/>
                    <w:bottom w:val="single" w:color="4BACC6" w:sz="8" w:space="0"/>
                    <w:right w:val="single" w:color="4BACC6" w:sz="8" w:space="0"/>
                  </w:tcBorders>
                  <w:shd w:val="clear" w:color="auto" w:fill="FFFFFF"/>
                </w:tcPr>
                <w:p>
                  <w:pPr>
                    <w:spacing w:after="0" w:line="240" w:lineRule="auto"/>
                    <w:contextualSpacing/>
                    <w:jc w:val="both"/>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Организационные формы работы в школе с </w:t>
                  </w:r>
                  <w:r>
                    <w:rPr>
                      <w:rFonts w:hint="default" w:ascii="Times New Roman" w:hAnsi="Times New Roman" w:cs="Times New Roman"/>
                      <w:color w:val="1F497D" w:themeColor="text2"/>
                      <w:sz w:val="24"/>
                      <w:szCs w:val="24"/>
                      <w:lang w:val="ru-RU"/>
                      <w14:textFill>
                        <w14:solidFill>
                          <w14:schemeClr w14:val="tx2"/>
                        </w14:solidFill>
                      </w14:textFill>
                    </w:rPr>
                    <w:t>углублённым</w:t>
                  </w:r>
                  <w:r>
                    <w:rPr>
                      <w:rFonts w:hint="default" w:ascii="Times New Roman" w:hAnsi="Times New Roman" w:cs="Times New Roman"/>
                      <w:color w:val="1F497D" w:themeColor="text2"/>
                      <w:sz w:val="24"/>
                      <w:szCs w:val="24"/>
                      <w14:textFill>
                        <w14:solidFill>
                          <w14:schemeClr w14:val="tx2"/>
                        </w14:solidFill>
                      </w14:textFill>
                    </w:rPr>
                    <w:t xml:space="preserve"> изучением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 Организация самостоятельной работы учащихся. Организация и проведение контроля</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сформированности</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 xml:space="preserve">межкультурной компетенции в школах с </w:t>
                  </w:r>
                  <w:r>
                    <w:rPr>
                      <w:rFonts w:hint="default" w:ascii="Times New Roman" w:hAnsi="Times New Roman" w:cs="Times New Roman"/>
                      <w:color w:val="1F497D" w:themeColor="text2"/>
                      <w:sz w:val="24"/>
                      <w:szCs w:val="24"/>
                      <w:lang w:val="ru-RU"/>
                      <w14:textFill>
                        <w14:solidFill>
                          <w14:schemeClr w14:val="tx2"/>
                        </w14:solidFill>
                      </w14:textFill>
                    </w:rPr>
                    <w:t xml:space="preserve">углублённым </w:t>
                  </w:r>
                  <w:r>
                    <w:rPr>
                      <w:rFonts w:hint="default" w:ascii="Times New Roman" w:hAnsi="Times New Roman" w:cs="Times New Roman"/>
                      <w:color w:val="1F497D" w:themeColor="text2"/>
                      <w:sz w:val="24"/>
                      <w:szCs w:val="24"/>
                      <w14:textFill>
                        <w14:solidFill>
                          <w14:schemeClr w14:val="tx2"/>
                        </w14:solidFill>
                      </w14:textFill>
                    </w:rPr>
                    <w:t xml:space="preserve">изучением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w:t>
                  </w:r>
                </w:p>
              </w:tc>
              <w:tc>
                <w:tcPr>
                  <w:tcW w:w="1022"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3</w:t>
                  </w:r>
                </w:p>
              </w:tc>
              <w:tc>
                <w:tcPr>
                  <w:tcW w:w="1318"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96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79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13</w:t>
                  </w:r>
                </w:p>
              </w:tc>
              <w:tc>
                <w:tcPr>
                  <w:tcW w:w="116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3,4</w:t>
                  </w:r>
                </w:p>
              </w:tc>
            </w:tr>
          </w:tbl>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0" w:leftChars="0" w:firstLine="528" w:firstLineChars="220"/>
              <w:jc w:val="both"/>
              <w:textAlignment w:val="auto"/>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pPr>
            <w:r>
              <w:rPr>
                <w:rFonts w:hint="default" w:ascii="Times New Roman" w:hAnsi="Times New Roman" w:eastAsia="Charter" w:cs="Times New Roman"/>
                <w:b/>
                <w:bCs/>
                <w:i w:val="0"/>
                <w:iCs w:val="0"/>
                <w:color w:val="1F497D" w:themeColor="text2"/>
                <w:kern w:val="0"/>
                <w:sz w:val="24"/>
                <w:szCs w:val="24"/>
                <w:lang w:val="ru-RU" w:eastAsia="zh-CN" w:bidi="ar"/>
                <w14:textFill>
                  <w14:solidFill>
                    <w14:schemeClr w14:val="tx2"/>
                  </w14:solidFill>
                </w14:textFill>
              </w:rPr>
              <w:t>Структура курса</w:t>
            </w:r>
          </w:p>
          <w:tbl>
            <w:tblPr>
              <w:tblStyle w:val="22"/>
              <w:tblW w:w="10620"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4690"/>
              <w:gridCol w:w="363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pPr>
                  <w:r>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t>№</w:t>
                  </w:r>
                </w:p>
              </w:tc>
              <w:tc>
                <w:tcPr>
                  <w:tcW w:w="4690"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pPr>
                  <w:r>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t>Тема</w:t>
                  </w:r>
                </w:p>
              </w:tc>
              <w:tc>
                <w:tcPr>
                  <w:tcW w:w="3630"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pPr>
                  <w:r>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t>Задание/</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pPr>
                  <w:r>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t>Литература</w:t>
                  </w:r>
                </w:p>
              </w:tc>
              <w:tc>
                <w:tcPr>
                  <w:tcW w:w="1620"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pPr>
                  <w:r>
                    <w:rPr>
                      <w:rFonts w:hint="default" w:ascii="Times New Roman" w:hAnsi="Times New Roman" w:eastAsia="Charter" w:cs="Times New Roman"/>
                      <w:b/>
                      <w:bCs/>
                      <w:i w:val="0"/>
                      <w:iCs w:val="0"/>
                      <w:color w:val="FFFFFF" w:themeColor="background1"/>
                      <w:kern w:val="0"/>
                      <w:sz w:val="24"/>
                      <w:szCs w:val="24"/>
                      <w:vertAlign w:val="baseline"/>
                      <w:lang w:val="ru-RU" w:eastAsia="zh-CN" w:bidi="ar"/>
                      <w14:textFill>
                        <w14:solidFill>
                          <w14:schemeClr w14:val="bg1"/>
                        </w14:solidFill>
                      </w14:textFill>
                    </w:rPr>
                    <w:t>Срок выполнения задания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7" w:hRule="atLeast"/>
              </w:trPr>
              <w:tc>
                <w:tcPr>
                  <w:tcW w:w="680"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w:t>
                  </w:r>
                </w:p>
              </w:tc>
              <w:tc>
                <w:tcPr>
                  <w:tcW w:w="4690"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Общая</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 xml:space="preserve">характеристика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 xml:space="preserve">английскому </w:t>
                  </w:r>
                  <w:r>
                    <w:rPr>
                      <w:rFonts w:hint="default" w:ascii="Times New Roman" w:hAnsi="Times New Roman" w:cs="Times New Roman"/>
                      <w:color w:val="1F497D" w:themeColor="text2"/>
                      <w:sz w:val="24"/>
                      <w:szCs w:val="24"/>
                      <w14:textFill>
                        <w14:solidFill>
                          <w14:schemeClr w14:val="tx2"/>
                        </w14:solidFill>
                      </w14:textFill>
                    </w:rPr>
                    <w:t>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Содержание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Технологии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Средства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w:t>
                  </w:r>
                </w:p>
              </w:tc>
              <w:tc>
                <w:tcPr>
                  <w:tcW w:w="3630"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b/>
                      <w:bCs/>
                      <w:i w:val="0"/>
                      <w:iCs w:val="0"/>
                      <w:color w:val="1F497D" w:themeColor="text2"/>
                      <w:kern w:val="0"/>
                      <w:sz w:val="24"/>
                      <w:szCs w:val="24"/>
                      <w:vertAlign w:val="baseline"/>
                      <w:lang w:val="ru-RU" w:eastAsia="zh-CN" w:bidi="ar"/>
                      <w14:textFill>
                        <w14:solidFill>
                          <w14:schemeClr w14:val="tx2"/>
                        </w14:solidFill>
                      </w14:textFill>
                    </w:rPr>
                    <w:t xml:space="preserve">Мини-урок английского языка </w:t>
                  </w: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 xml:space="preserve">(предварительные контрольные и организационные вопросы) </w:t>
                  </w:r>
                </w:p>
                <w:p>
                  <w:pPr>
                    <w:pStyle w:val="17"/>
                    <w:keepNext w:val="0"/>
                    <w:keepLines w:val="0"/>
                    <w:pageBreakBefore w:val="0"/>
                    <w:widowControl/>
                    <w:kinsoku/>
                    <w:wordWrap/>
                    <w:overflowPunct/>
                    <w:topLinePunct w:val="0"/>
                    <w:autoSpaceDE/>
                    <w:autoSpaceDN/>
                    <w:bidi w:val="0"/>
                    <w:adjustRightInd/>
                    <w:snapToGrid/>
                    <w:ind w:left="0" w:right="0"/>
                    <w:contextualSpacing/>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xml:space="preserve">Привести пример </w:t>
                  </w:r>
                  <w:r>
                    <w:rPr>
                      <w:rFonts w:hint="default" w:ascii="Times New Roman" w:hAnsi="Times New Roman" w:cs="Times New Roman"/>
                      <w:color w:val="1F497D" w:themeColor="text2"/>
                      <w:sz w:val="24"/>
                      <w:szCs w:val="24"/>
                      <w14:textFill>
                        <w14:solidFill>
                          <w14:schemeClr w14:val="tx2"/>
                        </w14:solidFill>
                      </w14:textFill>
                    </w:rPr>
                    <w:t>из собственного опыта преподавания во время практики.</w:t>
                  </w:r>
                </w:p>
              </w:tc>
              <w:tc>
                <w:tcPr>
                  <w:tcW w:w="1620" w:type="dxa"/>
                  <w:vMerge w:val="restart"/>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3 неделя</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2</w:t>
                  </w:r>
                </w:p>
              </w:tc>
              <w:tc>
                <w:tcPr>
                  <w:tcW w:w="469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Формирование основ лингвистической компетенции у учащихся </w:t>
                  </w:r>
                  <w:r>
                    <w:rPr>
                      <w:rFonts w:hint="default" w:ascii="Times New Roman" w:hAnsi="Times New Roman" w:cs="Times New Roman"/>
                      <w:color w:val="1F497D" w:themeColor="text2"/>
                      <w:sz w:val="24"/>
                      <w:szCs w:val="24"/>
                      <w:lang w:val="ru-RU"/>
                      <w14:textFill>
                        <w14:solidFill>
                          <w14:schemeClr w14:val="tx2"/>
                        </w14:solidFill>
                      </w14:textFill>
                    </w:rPr>
                    <w:t>раннего дошкольного и раннего школьного возраста</w:t>
                  </w:r>
                  <w:r>
                    <w:rPr>
                      <w:rFonts w:hint="default" w:ascii="Times New Roman" w:hAnsi="Times New Roman" w:cs="Times New Roman"/>
                      <w:color w:val="1F497D" w:themeColor="text2"/>
                      <w:sz w:val="24"/>
                      <w:szCs w:val="24"/>
                      <w14:textFill>
                        <w14:solidFill>
                          <w14:schemeClr w14:val="tx2"/>
                        </w14:solidFill>
                      </w14:textFill>
                    </w:rPr>
                    <w:t xml:space="preserve">. Особенности формирования основ коммуникативных умений в раннем обучении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Контроль сформированности коммуникативных умений в раннем обучении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Планирование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lang w:val="kk-KZ"/>
                      <w14:textFill>
                        <w14:solidFill>
                          <w14:schemeClr w14:val="tx2"/>
                        </w14:solidFill>
                      </w14:textFill>
                    </w:rPr>
                    <w:t>.</w:t>
                  </w:r>
                </w:p>
              </w:tc>
              <w:tc>
                <w:tcPr>
                  <w:tcW w:w="363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eastAsia="Charter" w:cs="Times New Roman"/>
                      <w:b/>
                      <w:bCs/>
                      <w:i w:val="0"/>
                      <w:iCs w:val="0"/>
                      <w:color w:val="1F497D" w:themeColor="text2"/>
                      <w:kern w:val="0"/>
                      <w:sz w:val="24"/>
                      <w:szCs w:val="24"/>
                      <w:vertAlign w:val="baseline"/>
                      <w:lang w:val="ru-RU" w:eastAsia="zh-CN" w:bidi="ar"/>
                      <w14:textFill>
                        <w14:solidFill>
                          <w14:schemeClr w14:val="tx2"/>
                        </w14:solidFill>
                      </w14:textFill>
                    </w:rPr>
                    <w:t xml:space="preserve">Анализ учебников по английскому языку начальных классов </w:t>
                  </w:r>
                  <w:r>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t>(предварительные критерии оценивания)</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При подготовке студентам следует изучить и</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проанализировать</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теоретическую и методическую</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литературу</w:t>
                  </w:r>
                </w:p>
              </w:tc>
              <w:tc>
                <w:tcPr>
                  <w:tcW w:w="1620" w:type="dxa"/>
                  <w:vMerge w:val="continue"/>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3</w:t>
                  </w:r>
                </w:p>
              </w:tc>
              <w:tc>
                <w:tcPr>
                  <w:tcW w:w="469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Организация профильного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Планирование профильного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Контроль знаний и коммуникативных умений в профильном обучении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w:t>
                  </w:r>
                </w:p>
              </w:tc>
              <w:tc>
                <w:tcPr>
                  <w:tcW w:w="363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b/>
                      <w:bCs/>
                      <w:i w:val="0"/>
                      <w:iCs w:val="0"/>
                      <w:color w:val="1F497D" w:themeColor="text2"/>
                      <w:kern w:val="0"/>
                      <w:sz w:val="24"/>
                      <w:szCs w:val="24"/>
                      <w:vertAlign w:val="baseline"/>
                      <w:lang w:val="ru-RU" w:eastAsia="zh-CN" w:bidi="ar"/>
                      <w14:textFill>
                        <w14:solidFill>
                          <w14:schemeClr w14:val="tx2"/>
                        </w14:solidFill>
                      </w14:textFill>
                    </w:rPr>
                    <w:t xml:space="preserve">Презентации в мини-группах </w:t>
                  </w: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(предварительные темы)</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Содержание учебного процесса в профильных классах Подготовка к ЕНТ по английскому языку</w:t>
                  </w:r>
                </w:p>
              </w:tc>
              <w:tc>
                <w:tcPr>
                  <w:tcW w:w="1620" w:type="dxa"/>
                  <w:vMerge w:val="restart"/>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6 неделя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4</w:t>
                  </w:r>
                </w:p>
              </w:tc>
              <w:tc>
                <w:tcPr>
                  <w:tcW w:w="469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Профилизация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Основные положения контекстно-базируемого обучения. Средства профильного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p>
              </w:tc>
              <w:tc>
                <w:tcPr>
                  <w:tcW w:w="363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b/>
                      <w:bCs/>
                      <w:i w:val="0"/>
                      <w:iCs w:val="0"/>
                      <w:color w:val="1F497D" w:themeColor="text2"/>
                      <w:kern w:val="0"/>
                      <w:sz w:val="24"/>
                      <w:szCs w:val="24"/>
                      <w:vertAlign w:val="baseline"/>
                      <w:lang w:val="ru-RU" w:eastAsia="zh-CN" w:bidi="ar"/>
                      <w14:textFill>
                        <w14:solidFill>
                          <w14:schemeClr w14:val="tx2"/>
                        </w14:solidFill>
                      </w14:textFill>
                    </w:rPr>
                    <w:t xml:space="preserve">Анализ учебников по английскому языку профильных классов </w:t>
                  </w:r>
                  <w:r>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t>(предварительные критерии оценивания)</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При подготовке студентам следует изучить и проанализировать теоретическую и методическую литературу</w:t>
                  </w:r>
                  <w:r>
                    <w:rPr>
                      <w:rFonts w:hint="default" w:ascii="Times New Roman" w:hAnsi="Times New Roman" w:eastAsia="Charter" w:cs="Times New Roman"/>
                      <w:b/>
                      <w:bCs/>
                      <w:i w:val="0"/>
                      <w:iCs w:val="0"/>
                      <w:color w:val="1F497D" w:themeColor="text2"/>
                      <w:kern w:val="0"/>
                      <w:sz w:val="24"/>
                      <w:szCs w:val="24"/>
                      <w:vertAlign w:val="baseline"/>
                      <w:lang w:val="ru-RU" w:eastAsia="zh-CN" w:bidi="ar"/>
                      <w14:textFill>
                        <w14:solidFill>
                          <w14:schemeClr w14:val="tx2"/>
                        </w14:solidFill>
                      </w14:textFill>
                    </w:rPr>
                    <w:t xml:space="preserve"> </w:t>
                  </w:r>
                </w:p>
              </w:tc>
              <w:tc>
                <w:tcPr>
                  <w:tcW w:w="1620" w:type="dxa"/>
                  <w:vMerge w:val="continue"/>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5</w:t>
                  </w:r>
                </w:p>
              </w:tc>
              <w:tc>
                <w:tcPr>
                  <w:tcW w:w="469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Специализированные</w:t>
                  </w:r>
                  <w:r>
                    <w:rPr>
                      <w:rFonts w:hint="default" w:ascii="Times New Roman" w:hAnsi="Times New Roman" w:cs="Times New Roman"/>
                      <w:color w:val="1F497D" w:themeColor="text2"/>
                      <w:sz w:val="24"/>
                      <w:szCs w:val="24"/>
                      <w14:textFill>
                        <w14:solidFill>
                          <w14:schemeClr w14:val="tx2"/>
                        </w14:solidFill>
                      </w14:textFill>
                    </w:rPr>
                    <w:t xml:space="preserve"> школы (с </w:t>
                  </w:r>
                  <w:r>
                    <w:rPr>
                      <w:rFonts w:hint="default" w:ascii="Times New Roman" w:hAnsi="Times New Roman" w:cs="Times New Roman"/>
                      <w:color w:val="1F497D" w:themeColor="text2"/>
                      <w:sz w:val="24"/>
                      <w:szCs w:val="24"/>
                      <w:lang w:val="ru-RU"/>
                      <w14:textFill>
                        <w14:solidFill>
                          <w14:schemeClr w14:val="tx2"/>
                        </w14:solidFill>
                      </w14:textFill>
                    </w:rPr>
                    <w:t>углублённым</w:t>
                  </w:r>
                  <w:r>
                    <w:rPr>
                      <w:rFonts w:hint="default" w:ascii="Times New Roman" w:hAnsi="Times New Roman" w:cs="Times New Roman"/>
                      <w:color w:val="1F497D" w:themeColor="text2"/>
                      <w:sz w:val="24"/>
                      <w:szCs w:val="24"/>
                      <w14:textFill>
                        <w14:solidFill>
                          <w14:schemeClr w14:val="tx2"/>
                        </w14:solidFill>
                      </w14:textFill>
                    </w:rPr>
                    <w:t xml:space="preserve"> изучением </w:t>
                  </w:r>
                  <w:r>
                    <w:rPr>
                      <w:rFonts w:hint="default" w:ascii="Times New Roman" w:hAnsi="Times New Roman" w:cs="Times New Roman"/>
                      <w:b w:val="0"/>
                      <w:bCs/>
                      <w:color w:val="1F497D" w:themeColor="text2"/>
                      <w:sz w:val="24"/>
                      <w:szCs w:val="24"/>
                      <w:u w:val="none"/>
                      <w:lang w:val="ru-RU"/>
                      <w14:textFill>
                        <w14:solidFill>
                          <w14:schemeClr w14:val="tx2"/>
                        </w14:solidFill>
                      </w14:textFill>
                    </w:rPr>
                    <w:t>английск</w:t>
                  </w:r>
                  <w:r>
                    <w:rPr>
                      <w:rFonts w:hint="default" w:ascii="Times New Roman" w:hAnsi="Times New Roman" w:cs="Times New Roman"/>
                      <w:b w:val="0"/>
                      <w:bCs/>
                      <w:color w:val="1F497D" w:themeColor="text2"/>
                      <w:sz w:val="24"/>
                      <w:szCs w:val="24"/>
                      <w:u w:val="none"/>
                      <w14:textFill>
                        <w14:solidFill>
                          <w14:schemeClr w14:val="tx2"/>
                        </w14:solidFill>
                      </w14:textFill>
                    </w:rPr>
                    <w:t>ого языка</w:t>
                  </w:r>
                  <w:r>
                    <w:rPr>
                      <w:rFonts w:hint="default" w:ascii="Times New Roman" w:hAnsi="Times New Roman" w:cs="Times New Roman"/>
                      <w:color w:val="1F497D" w:themeColor="text2"/>
                      <w:sz w:val="24"/>
                      <w:szCs w:val="24"/>
                      <w14:textFill>
                        <w14:solidFill>
                          <w14:schemeClr w14:val="tx2"/>
                        </w14:solidFill>
                      </w14:textFill>
                    </w:rPr>
                    <w:t xml:space="preserve"> и преподаванием ряда предметов на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 как звено в сфере среднего иноязычного образования.</w:t>
                  </w:r>
                </w:p>
              </w:tc>
              <w:tc>
                <w:tcPr>
                  <w:tcW w:w="363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b/>
                      <w:bCs/>
                      <w:i w:val="0"/>
                      <w:iCs w:val="0"/>
                      <w:color w:val="1F497D" w:themeColor="text2"/>
                      <w:kern w:val="0"/>
                      <w:sz w:val="24"/>
                      <w:szCs w:val="24"/>
                      <w:vertAlign w:val="baseline"/>
                      <w:lang w:val="ru-RU" w:eastAsia="zh-CN" w:bidi="ar"/>
                      <w14:textFill>
                        <w14:solidFill>
                          <w14:schemeClr w14:val="tx2"/>
                        </w14:solidFill>
                      </w14:textFill>
                    </w:rPr>
                    <w:t xml:space="preserve">Проектная работа в группах </w:t>
                  </w:r>
                  <w:r>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t xml:space="preserve">(разработка видеоурока по предмету из естественно-математического цикла преподаваемого на АЯ)  </w:t>
                  </w:r>
                </w:p>
              </w:tc>
              <w:tc>
                <w:tcPr>
                  <w:tcW w:w="162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right="0"/>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9 неделя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6</w:t>
                  </w:r>
                </w:p>
              </w:tc>
              <w:tc>
                <w:tcPr>
                  <w:tcW w:w="469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Научно-теоретические основы организации процесса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в школе с </w:t>
                  </w:r>
                  <w:r>
                    <w:rPr>
                      <w:rFonts w:hint="default" w:ascii="Times New Roman" w:hAnsi="Times New Roman" w:cs="Times New Roman"/>
                      <w:color w:val="1F497D" w:themeColor="text2"/>
                      <w:sz w:val="24"/>
                      <w:szCs w:val="24"/>
                      <w:lang w:val="ru-RU"/>
                      <w14:textFill>
                        <w14:solidFill>
                          <w14:schemeClr w14:val="tx2"/>
                        </w14:solidFill>
                      </w14:textFill>
                    </w:rPr>
                    <w:t>углублённым</w:t>
                  </w:r>
                  <w:r>
                    <w:rPr>
                      <w:rFonts w:hint="default" w:ascii="Times New Roman" w:hAnsi="Times New Roman" w:cs="Times New Roman"/>
                      <w:color w:val="1F497D" w:themeColor="text2"/>
                      <w:sz w:val="24"/>
                      <w:szCs w:val="24"/>
                      <w14:textFill>
                        <w14:solidFill>
                          <w14:schemeClr w14:val="tx2"/>
                        </w14:solidFill>
                      </w14:textFill>
                    </w:rPr>
                    <w:t xml:space="preserve"> изучением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Средства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w:t>
                  </w:r>
                </w:p>
              </w:tc>
              <w:tc>
                <w:tcPr>
                  <w:tcW w:w="363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b/>
                      <w:bCs/>
                      <w:color w:val="1F497D" w:themeColor="text2"/>
                      <w:sz w:val="24"/>
                      <w:szCs w:val="24"/>
                      <w:lang w:val="ru-RU"/>
                      <w14:textFill>
                        <w14:solidFill>
                          <w14:schemeClr w14:val="tx2"/>
                        </w14:solidFill>
                      </w14:textFill>
                    </w:rPr>
                    <w:t>С</w:t>
                  </w:r>
                  <w:r>
                    <w:rPr>
                      <w:rFonts w:hint="default" w:ascii="Times New Roman" w:hAnsi="Times New Roman" w:cs="Times New Roman"/>
                      <w:b/>
                      <w:bCs/>
                      <w:color w:val="1F497D" w:themeColor="text2"/>
                      <w:sz w:val="24"/>
                      <w:szCs w:val="24"/>
                      <w14:textFill>
                        <w14:solidFill>
                          <w14:schemeClr w14:val="tx2"/>
                        </w14:solidFill>
                      </w14:textFill>
                    </w:rPr>
                    <w:t xml:space="preserve">равнительный анализ не менее </w:t>
                  </w:r>
                  <w:r>
                    <w:rPr>
                      <w:rFonts w:hint="default" w:ascii="Times New Roman" w:hAnsi="Times New Roman" w:cs="Times New Roman"/>
                      <w:b/>
                      <w:bCs/>
                      <w:color w:val="1F497D" w:themeColor="text2"/>
                      <w:sz w:val="24"/>
                      <w:szCs w:val="24"/>
                      <w:lang w:val="ru-RU"/>
                      <w14:textFill>
                        <w14:solidFill>
                          <w14:schemeClr w14:val="tx2"/>
                        </w14:solidFill>
                      </w14:textFill>
                    </w:rPr>
                    <w:t>2</w:t>
                  </w:r>
                  <w:r>
                    <w:rPr>
                      <w:rFonts w:hint="default" w:ascii="Times New Roman" w:hAnsi="Times New Roman" w:cs="Times New Roman"/>
                      <w:b/>
                      <w:bCs/>
                      <w:color w:val="1F497D" w:themeColor="text2"/>
                      <w:sz w:val="24"/>
                      <w:szCs w:val="24"/>
                      <w14:textFill>
                        <w14:solidFill>
                          <w14:schemeClr w14:val="tx2"/>
                        </w14:solidFill>
                      </w14:textFill>
                    </w:rPr>
                    <w:t xml:space="preserve">-х учебников для </w:t>
                  </w:r>
                  <w:r>
                    <w:rPr>
                      <w:rFonts w:hint="default" w:ascii="Times New Roman" w:hAnsi="Times New Roman" w:cs="Times New Roman"/>
                      <w:b/>
                      <w:bCs/>
                      <w:color w:val="1F497D" w:themeColor="text2"/>
                      <w:sz w:val="24"/>
                      <w:szCs w:val="24"/>
                      <w:lang w:val="ru-RU"/>
                      <w14:textFill>
                        <w14:solidFill>
                          <w14:schemeClr w14:val="tx2"/>
                        </w14:solidFill>
                      </w14:textFill>
                    </w:rPr>
                    <w:t>спец.школ с углублённым</w:t>
                  </w:r>
                  <w:r>
                    <w:rPr>
                      <w:rFonts w:hint="default" w:ascii="Times New Roman" w:hAnsi="Times New Roman" w:cs="Times New Roman"/>
                      <w:b/>
                      <w:bCs/>
                      <w:color w:val="1F497D" w:themeColor="text2"/>
                      <w:sz w:val="24"/>
                      <w:szCs w:val="24"/>
                      <w14:textFill>
                        <w14:solidFill>
                          <w14:schemeClr w14:val="tx2"/>
                        </w14:solidFill>
                      </w14:textFill>
                    </w:rPr>
                    <w:t xml:space="preserve"> изучением </w:t>
                  </w:r>
                  <w:r>
                    <w:rPr>
                      <w:rFonts w:hint="default" w:ascii="Times New Roman" w:hAnsi="Times New Roman" w:cs="Times New Roman"/>
                      <w:b/>
                      <w:bCs/>
                      <w:color w:val="1F497D" w:themeColor="text2"/>
                      <w:sz w:val="24"/>
                      <w:szCs w:val="24"/>
                      <w:u w:val="none"/>
                      <w:lang w:val="ru-RU"/>
                      <w14:textFill>
                        <w14:solidFill>
                          <w14:schemeClr w14:val="tx2"/>
                        </w14:solidFill>
                      </w14:textFill>
                    </w:rPr>
                    <w:t>английск</w:t>
                  </w:r>
                  <w:r>
                    <w:rPr>
                      <w:rFonts w:hint="default" w:ascii="Times New Roman" w:hAnsi="Times New Roman" w:cs="Times New Roman"/>
                      <w:b/>
                      <w:bCs/>
                      <w:color w:val="1F497D" w:themeColor="text2"/>
                      <w:sz w:val="24"/>
                      <w:szCs w:val="24"/>
                      <w:u w:val="none"/>
                      <w14:textFill>
                        <w14:solidFill>
                          <w14:schemeClr w14:val="tx2"/>
                        </w14:solidFill>
                      </w14:textFill>
                    </w:rPr>
                    <w:t>ого языка</w:t>
                  </w:r>
                  <w:r>
                    <w:rPr>
                      <w:rFonts w:hint="default" w:ascii="Times New Roman" w:hAnsi="Times New Roman" w:cs="Times New Roman"/>
                      <w:b/>
                      <w:bCs/>
                      <w:color w:val="1F497D" w:themeColor="text2"/>
                      <w:sz w:val="24"/>
                      <w:szCs w:val="24"/>
                      <w:u w:val="none"/>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напи</w:t>
                  </w:r>
                  <w:r>
                    <w:rPr>
                      <w:rFonts w:hint="default" w:ascii="Times New Roman" w:hAnsi="Times New Roman" w:cs="Times New Roman"/>
                      <w:color w:val="1F497D" w:themeColor="text2"/>
                      <w:sz w:val="24"/>
                      <w:szCs w:val="24"/>
                      <w:lang w:val="ru-RU"/>
                      <w14:textFill>
                        <w14:solidFill>
                          <w14:schemeClr w14:val="tx2"/>
                        </w14:solidFill>
                      </w14:textFill>
                    </w:rPr>
                    <w:t>сать</w:t>
                  </w:r>
                  <w:r>
                    <w:rPr>
                      <w:rFonts w:hint="default" w:ascii="Times New Roman" w:hAnsi="Times New Roman" w:cs="Times New Roman"/>
                      <w:color w:val="1F497D" w:themeColor="text2"/>
                      <w:sz w:val="24"/>
                      <w:szCs w:val="24"/>
                      <w14:textFill>
                        <w14:solidFill>
                          <w14:schemeClr w14:val="tx2"/>
                        </w14:solidFill>
                      </w14:textFill>
                    </w:rPr>
                    <w:t xml:space="preserve"> рецензию на каждый из них, выявив при этом замечания и выделив рекомендации по их использованию</w:t>
                  </w:r>
                  <w:r>
                    <w:rPr>
                      <w:rFonts w:hint="default" w:ascii="Times New Roman" w:hAnsi="Times New Roman" w:cs="Times New Roman"/>
                      <w:color w:val="1F497D" w:themeColor="text2"/>
                      <w:sz w:val="24"/>
                      <w:szCs w:val="24"/>
                      <w:lang w:val="ru-RU"/>
                      <w14:textFill>
                        <w14:solidFill>
                          <w14:schemeClr w14:val="tx2"/>
                        </w14:solidFill>
                      </w14:textFill>
                    </w:rPr>
                    <w:t>)</w:t>
                  </w:r>
                  <w:r>
                    <w:rPr>
                      <w:rFonts w:hint="default" w:ascii="Times New Roman" w:hAnsi="Times New Roman" w:cs="Times New Roman"/>
                      <w:color w:val="1F497D" w:themeColor="text2"/>
                      <w:sz w:val="24"/>
                      <w:szCs w:val="24"/>
                      <w14:textFill>
                        <w14:solidFill>
                          <w14:schemeClr w14:val="tx2"/>
                        </w14:solidFill>
                      </w14:textFill>
                    </w:rPr>
                    <w:t>.</w:t>
                  </w:r>
                </w:p>
              </w:tc>
              <w:tc>
                <w:tcPr>
                  <w:tcW w:w="162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12 неделя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7</w:t>
                  </w:r>
                </w:p>
              </w:tc>
              <w:tc>
                <w:tcPr>
                  <w:tcW w:w="469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Организационные формы работы в школе с </w:t>
                  </w:r>
                  <w:r>
                    <w:rPr>
                      <w:rFonts w:hint="default" w:ascii="Times New Roman" w:hAnsi="Times New Roman" w:cs="Times New Roman"/>
                      <w:color w:val="1F497D" w:themeColor="text2"/>
                      <w:sz w:val="24"/>
                      <w:szCs w:val="24"/>
                      <w:lang w:val="ru-RU"/>
                      <w14:textFill>
                        <w14:solidFill>
                          <w14:schemeClr w14:val="tx2"/>
                        </w14:solidFill>
                      </w14:textFill>
                    </w:rPr>
                    <w:t>углублённым</w:t>
                  </w:r>
                  <w:r>
                    <w:rPr>
                      <w:rFonts w:hint="default" w:ascii="Times New Roman" w:hAnsi="Times New Roman" w:cs="Times New Roman"/>
                      <w:color w:val="1F497D" w:themeColor="text2"/>
                      <w:sz w:val="24"/>
                      <w:szCs w:val="24"/>
                      <w14:textFill>
                        <w14:solidFill>
                          <w14:schemeClr w14:val="tx2"/>
                        </w14:solidFill>
                      </w14:textFill>
                    </w:rPr>
                    <w:t xml:space="preserve"> изучением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 Организация самостоятельной работы учащихся. Организация и проведение контроля</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сформированности</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 xml:space="preserve">межкультурной компетенции в школах с </w:t>
                  </w:r>
                  <w:r>
                    <w:rPr>
                      <w:rFonts w:hint="default" w:ascii="Times New Roman" w:hAnsi="Times New Roman" w:cs="Times New Roman"/>
                      <w:color w:val="1F497D" w:themeColor="text2"/>
                      <w:sz w:val="24"/>
                      <w:szCs w:val="24"/>
                      <w:lang w:val="ru-RU"/>
                      <w14:textFill>
                        <w14:solidFill>
                          <w14:schemeClr w14:val="tx2"/>
                        </w14:solidFill>
                      </w14:textFill>
                    </w:rPr>
                    <w:t xml:space="preserve">углублённым </w:t>
                  </w:r>
                  <w:r>
                    <w:rPr>
                      <w:rFonts w:hint="default" w:ascii="Times New Roman" w:hAnsi="Times New Roman" w:cs="Times New Roman"/>
                      <w:color w:val="1F497D" w:themeColor="text2"/>
                      <w:sz w:val="24"/>
                      <w:szCs w:val="24"/>
                      <w14:textFill>
                        <w14:solidFill>
                          <w14:schemeClr w14:val="tx2"/>
                        </w14:solidFill>
                      </w14:textFill>
                    </w:rPr>
                    <w:t xml:space="preserve">изучением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w:t>
                  </w:r>
                </w:p>
              </w:tc>
              <w:tc>
                <w:tcPr>
                  <w:tcW w:w="363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b/>
                      <w:bCs/>
                      <w:i w:val="0"/>
                      <w:iCs w:val="0"/>
                      <w:color w:val="1F497D" w:themeColor="text2"/>
                      <w:kern w:val="0"/>
                      <w:sz w:val="24"/>
                      <w:szCs w:val="24"/>
                      <w:vertAlign w:val="baseline"/>
                      <w:lang w:val="ru-RU" w:eastAsia="zh-CN" w:bidi="ar"/>
                      <w14:textFill>
                        <w14:solidFill>
                          <w14:schemeClr w14:val="tx2"/>
                        </w14:solidFill>
                      </w14:textFill>
                    </w:rPr>
                    <w:t>Презентации в мини-группах</w:t>
                  </w: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 xml:space="preserve"> (предварительные темы)</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 xml:space="preserve">Особенности контроля </w:t>
                  </w:r>
                </w:p>
              </w:tc>
              <w:tc>
                <w:tcPr>
                  <w:tcW w:w="162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center"/>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t>15 неделя</w:t>
                  </w:r>
                </w:p>
              </w:tc>
            </w:tr>
          </w:tbl>
          <w:p>
            <w:pPr>
              <w:pBdr>
                <w:top w:val="none" w:color="000000" w:sz="0" w:space="0"/>
                <w:left w:val="none" w:color="000000" w:sz="0" w:space="0"/>
                <w:bottom w:val="none" w:color="000000" w:sz="0" w:space="0"/>
                <w:right w:val="none" w:color="000000" w:sz="0" w:space="0"/>
                <w:between w:val="none" w:color="000000" w:sz="0" w:space="0"/>
              </w:pBdr>
              <w:spacing w:after="0" w:line="240" w:lineRule="auto"/>
              <w:rPr>
                <w:rFonts w:hint="default" w:ascii="Times New Roman" w:hAnsi="Times New Roman" w:cs="Times New Roman"/>
                <w:color w:val="1F497D" w:themeColor="text2"/>
                <w:sz w:val="24"/>
                <w:szCs w:val="24"/>
                <w14:textFill>
                  <w14:solidFill>
                    <w14:schemeClr w14:val="tx2"/>
                  </w14:solidFill>
                </w14:textFill>
              </w:rPr>
            </w:pP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rPr>
                <w:rFonts w:hint="default" w:ascii="Times New Roman" w:hAnsi="Times New Roman" w:eastAsia="Times New Roman" w:cs="Times New Roman"/>
                <w:color w:val="1F497D" w:themeColor="text2"/>
                <w:sz w:val="24"/>
                <w:szCs w:val="24"/>
                <w14:textFill>
                  <w14:solidFill>
                    <w14:schemeClr w14:val="tx2"/>
                  </w14:solidFill>
                </w14:textFill>
              </w:rPr>
            </w:pPr>
            <w:bookmarkStart w:id="24" w:name="_heading=h.2xcytpi" w:colFirst="0" w:colLast="0"/>
            <w:bookmarkEnd w:id="24"/>
            <w:r>
              <w:rPr>
                <w:rFonts w:hint="default" w:ascii="Times New Roman" w:hAnsi="Times New Roman" w:eastAsia="Times New Roman" w:cs="Times New Roman"/>
                <w:color w:val="1F497D" w:themeColor="text2"/>
                <w:sz w:val="24"/>
                <w:szCs w:val="24"/>
                <w:rtl w:val="0"/>
                <w14:textFill>
                  <w14:solidFill>
                    <w14:schemeClr w14:val="tx2"/>
                  </w14:solidFill>
                </w14:textFill>
              </w:rPr>
              <w:t>2.5. Методы оценивания и основа для оценивания</w:t>
            </w:r>
          </w:p>
          <w:p>
            <w:pPr>
              <w:pStyle w:val="35"/>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"Assessment" \o "Оценка основана на целях обучения, качестве и критериях. Пожалуйста, опишите здесь, как будет оцениваться модуль/курс, т.е. учебные мероприятия и методы оценки, например, постоянная обратная связь, оценка себя, оценка сверстников."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lang w:val="ru-RU"/>
                <w14:textFill>
                  <w14:solidFill>
                    <w14:schemeClr w14:val="tx2"/>
                  </w14:solidFill>
                </w14:textFill>
              </w:rPr>
              <w:t>Инструкции для заполнения – 1</w:t>
            </w:r>
            <w:r>
              <w:rPr>
                <w:rStyle w:val="11"/>
                <w:rFonts w:hint="default" w:ascii="Times New Roman" w:hAnsi="Times New Roman" w:cs="Times New Roman"/>
                <w:color w:val="1F497D" w:themeColor="text2"/>
                <w:sz w:val="24"/>
                <w:szCs w:val="24"/>
                <w:lang w:val="ru-RU"/>
                <w14:textFill>
                  <w14:solidFill>
                    <w14:schemeClr w14:val="tx2"/>
                  </w14:solidFill>
                </w14:textFill>
              </w:rPr>
              <w:fldChar w:fldCharType="end"/>
            </w:r>
            <w:r>
              <w:rPr>
                <w:rFonts w:hint="default" w:ascii="Times New Roman" w:hAnsi="Times New Roman" w:cs="Times New Roman"/>
                <w:color w:val="1F497D" w:themeColor="text2"/>
                <w:sz w:val="24"/>
                <w:szCs w:val="24"/>
                <w:lang w:val="ru-RU"/>
                <w14:textFill>
                  <w14:solidFill>
                    <w14:schemeClr w14:val="tx2"/>
                  </w14:solidFill>
                </w14:textFill>
              </w:rPr>
              <w:t xml:space="preserve"> </w:t>
            </w:r>
          </w:p>
          <w:p>
            <w:pPr>
              <w:pStyle w:val="35"/>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"Assessment" \o "Опишите роль преподавателя в процессе оценивания, но учитывайте и важную роль ученика, используя, например, само- и взаимооценку."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lang w:val="ru-RU"/>
                <w14:textFill>
                  <w14:solidFill>
                    <w14:schemeClr w14:val="tx2"/>
                  </w14:solidFill>
                </w14:textFill>
              </w:rPr>
              <w:t>Инструкции для заполнения – 2</w:t>
            </w:r>
            <w:r>
              <w:rPr>
                <w:rStyle w:val="11"/>
                <w:rFonts w:hint="default" w:ascii="Times New Roman" w:hAnsi="Times New Roman" w:cs="Times New Roman"/>
                <w:color w:val="1F497D" w:themeColor="text2"/>
                <w:sz w:val="24"/>
                <w:szCs w:val="24"/>
                <w:lang w:val="ru-RU"/>
                <w14:textFill>
                  <w14:solidFill>
                    <w14:schemeClr w14:val="tx2"/>
                  </w14:solidFill>
                </w14:textFill>
              </w:rPr>
              <w:fldChar w:fldCharType="end"/>
            </w:r>
            <w:r>
              <w:rPr>
                <w:rFonts w:hint="default" w:ascii="Times New Roman" w:hAnsi="Times New Roman" w:cs="Times New Roman"/>
                <w:color w:val="1F497D" w:themeColor="text2"/>
                <w:sz w:val="24"/>
                <w:szCs w:val="24"/>
                <w:lang w:val="ru-RU"/>
                <w14:textFill>
                  <w14:solidFill>
                    <w14:schemeClr w14:val="tx2"/>
                  </w14:solidFill>
                </w14:textFill>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rPr>
                <w:rFonts w:hint="default" w:ascii="Times New Roman" w:hAnsi="Times New Roman" w:eastAsia="Calibri" w:cs="Times New Roman"/>
                <w:b w:val="0"/>
                <w:i w:val="0"/>
                <w:smallCaps w:val="0"/>
                <w:strike w:val="0"/>
                <w:color w:val="1F497D" w:themeColor="text2"/>
                <w:sz w:val="24"/>
                <w:szCs w:val="24"/>
                <w:u w:val="none"/>
                <w:shd w:val="clear" w:fill="auto"/>
                <w:vertAlign w:val="baseline"/>
                <w14:textFill>
                  <w14:solidFill>
                    <w14:schemeClr w14:val="tx2"/>
                  </w14:solidFill>
                </w14:textFill>
              </w:rPr>
            </w:pPr>
            <w:bookmarkStart w:id="25" w:name="Assessment"/>
            <w:r>
              <w:rPr>
                <w:rFonts w:hint="default" w:ascii="Times New Roman" w:hAnsi="Times New Roman" w:cs="Times New Roman"/>
                <w:color w:val="1F497D" w:themeColor="text2"/>
                <w:sz w:val="24"/>
                <w:szCs w:val="24"/>
                <w:lang w:val="fi-FI"/>
                <w14:textFill>
                  <w14:solidFill>
                    <w14:schemeClr w14:val="tx2"/>
                  </w14:solidFill>
                </w14:textFill>
              </w:rPr>
              <w:fldChar w:fldCharType="begin"/>
            </w:r>
            <w:r>
              <w:rPr>
                <w:rFonts w:hint="default" w:ascii="Times New Roman" w:hAnsi="Times New Roman" w:cs="Times New Roman"/>
                <w:color w:val="1F497D" w:themeColor="text2"/>
                <w:sz w:val="24"/>
                <w:szCs w:val="24"/>
                <w:lang w:val="fi-FI"/>
                <w14:textFill>
                  <w14:solidFill>
                    <w14:schemeClr w14:val="tx2"/>
                  </w14:solidFill>
                </w14:textFill>
              </w:rPr>
              <w:instrText xml:space="preserve">HYPERLINK  \l "Assessment" \o "Обращайте внимание на конструктивное согласование результатов обучения и выбранных видов преподавания и обучения."</w:instrText>
            </w:r>
            <w:r>
              <w:rPr>
                <w:rFonts w:hint="default" w:ascii="Times New Roman" w:hAnsi="Times New Roman" w:cs="Times New Roman"/>
                <w:color w:val="1F497D" w:themeColor="text2"/>
                <w:sz w:val="24"/>
                <w:szCs w:val="24"/>
                <w:lang w:val="fi-FI"/>
                <w14:textFill>
                  <w14:solidFill>
                    <w14:schemeClr w14:val="tx2"/>
                  </w14:solidFill>
                </w14:textFill>
              </w:rPr>
              <w:fldChar w:fldCharType="separate"/>
            </w:r>
            <w:r>
              <w:rPr>
                <w:rStyle w:val="11"/>
                <w:rFonts w:hint="default" w:ascii="Times New Roman" w:hAnsi="Times New Roman" w:cs="Times New Roman"/>
                <w:color w:val="1F497D" w:themeColor="text2"/>
                <w:sz w:val="24"/>
                <w:szCs w:val="24"/>
                <w:lang w:val="fi-FI"/>
                <w14:textFill>
                  <w14:solidFill>
                    <w14:schemeClr w14:val="tx2"/>
                  </w14:solidFill>
                </w14:textFill>
              </w:rPr>
              <w:t>Инструкции для заполнения – 3</w:t>
            </w:r>
            <w:bookmarkEnd w:id="25"/>
            <w:r>
              <w:rPr>
                <w:rFonts w:hint="default" w:ascii="Times New Roman" w:hAnsi="Times New Roman" w:cs="Times New Roman"/>
                <w:color w:val="1F497D" w:themeColor="text2"/>
                <w:sz w:val="24"/>
                <w:szCs w:val="24"/>
                <w:lang w:val="fi-FI"/>
                <w14:textFill>
                  <w14:solidFill>
                    <w14:schemeClr w14:val="tx2"/>
                  </w14:solidFill>
                </w14:textFill>
              </w:rPr>
              <w:fldChar w:fldCharType="end"/>
            </w:r>
            <w:r>
              <w:rPr>
                <w:rFonts w:hint="default" w:ascii="Times New Roman" w:hAnsi="Times New Roman" w:eastAsia="Calibri" w:cs="Times New Roman"/>
                <w:b w:val="0"/>
                <w:i w:val="0"/>
                <w:smallCaps w:val="0"/>
                <w:strike w:val="0"/>
                <w:color w:val="1F497D" w:themeColor="text2"/>
                <w:sz w:val="24"/>
                <w:szCs w:val="24"/>
                <w:u w:val="none"/>
                <w:shd w:val="clear" w:fill="auto"/>
                <w:vertAlign w:val="baseline"/>
                <w:rtl w:val="0"/>
                <w14:textFill>
                  <w14:solidFill>
                    <w14:schemeClr w14:val="tx2"/>
                  </w14:solidFill>
                </w14:textFill>
              </w:rPr>
              <w:t xml:space="preserve"> </w:t>
            </w: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Bdr>
                <w:top w:val="none" w:color="000000" w:sz="0" w:space="0"/>
                <w:left w:val="none" w:color="000000" w:sz="0" w:space="0"/>
                <w:bottom w:val="none" w:color="000000" w:sz="0" w:space="0"/>
                <w:right w:val="none" w:color="000000" w:sz="0" w:space="0"/>
                <w:between w:val="none" w:color="000000" w:sz="0" w:space="0"/>
              </w:pBdr>
              <w:spacing w:after="0" w:line="240" w:lineRule="auto"/>
              <w:rPr>
                <w:rFonts w:hint="default" w:ascii="Times New Roman" w:hAnsi="Times New Roman" w:eastAsia="Times New Roman" w:cs="Times New Roman"/>
                <w:i/>
                <w:color w:val="1F497D" w:themeColor="text2"/>
                <w:sz w:val="24"/>
                <w:szCs w:val="24"/>
                <w14:textFill>
                  <w14:solidFill>
                    <w14:schemeClr w14:val="tx2"/>
                  </w14:solidFill>
                </w14:textFill>
              </w:rPr>
            </w:pPr>
          </w:p>
          <w:p>
            <w:pPr>
              <w:pBdr>
                <w:top w:val="none" w:color="000000" w:sz="0" w:space="0"/>
                <w:left w:val="none" w:color="000000" w:sz="0" w:space="0"/>
                <w:bottom w:val="none" w:color="000000" w:sz="0" w:space="0"/>
                <w:right w:val="none" w:color="000000" w:sz="0" w:space="0"/>
                <w:between w:val="none" w:color="000000" w:sz="0" w:space="0"/>
              </w:pBdr>
              <w:spacing w:after="0" w:line="240" w:lineRule="auto"/>
              <w:rPr>
                <w:rFonts w:hint="default" w:ascii="Times New Roman" w:hAnsi="Times New Roman" w:eastAsia="Times New Roman" w:cs="Times New Roman"/>
                <w:i w:val="0"/>
                <w:iCs/>
                <w:color w:val="1F497D" w:themeColor="text2"/>
                <w:sz w:val="24"/>
                <w:szCs w:val="24"/>
                <w:lang w:val="ru-RU"/>
                <w14:textFill>
                  <w14:solidFill>
                    <w14:schemeClr w14:val="tx2"/>
                  </w14:solidFill>
                </w14:textFill>
              </w:rPr>
            </w:pPr>
            <w:r>
              <w:rPr>
                <w:rFonts w:hint="default" w:ascii="Times New Roman" w:hAnsi="Times New Roman" w:eastAsia="Times New Roman" w:cs="Times New Roman"/>
                <w:b/>
                <w:bCs/>
                <w:i w:val="0"/>
                <w:iCs/>
                <w:color w:val="1F497D" w:themeColor="text2"/>
                <w:sz w:val="24"/>
                <w:szCs w:val="24"/>
                <w:lang w:val="ru-RU"/>
                <w14:textFill>
                  <w14:solidFill>
                    <w14:schemeClr w14:val="tx2"/>
                  </w14:solidFill>
                </w14:textFill>
              </w:rPr>
              <w:t>Политика оценивания</w:t>
            </w:r>
            <w:r>
              <w:rPr>
                <w:rFonts w:hint="default" w:ascii="Times New Roman" w:hAnsi="Times New Roman" w:eastAsia="Times New Roman" w:cs="Times New Roman"/>
                <w:i w:val="0"/>
                <w:iCs/>
                <w:color w:val="1F497D" w:themeColor="text2"/>
                <w:sz w:val="24"/>
                <w:szCs w:val="24"/>
                <w:lang w:val="ru-RU"/>
                <w14:textFill>
                  <w14:solidFill>
                    <w14:schemeClr w14:val="tx2"/>
                  </w14:solidFill>
                </w14:textFill>
              </w:rPr>
              <w:t xml:space="preserve">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lang w:val="ru-RU"/>
                <w14:textFill>
                  <w14:solidFill>
                    <w14:schemeClr w14:val="tx2"/>
                  </w14:solidFill>
                </w14:textFill>
              </w:rPr>
            </w:pPr>
            <w:r>
              <w:rPr>
                <w:rFonts w:hint="default" w:ascii="Times New Roman" w:hAnsi="Times New Roman" w:cs="Times New Roman"/>
                <w:bCs/>
                <w:color w:val="1F497D" w:themeColor="text2"/>
                <w:sz w:val="24"/>
                <w:szCs w:val="24"/>
                <w:lang w:val="ru-RU"/>
                <w14:textFill>
                  <w14:solidFill>
                    <w14:schemeClr w14:val="tx2"/>
                  </w14:solidFill>
                </w14:textFill>
              </w:rPr>
              <w:t>Студент</w:t>
            </w:r>
            <w:r>
              <w:rPr>
                <w:rFonts w:hint="default" w:ascii="Times New Roman" w:hAnsi="Times New Roman" w:cs="Times New Roman"/>
                <w:bCs/>
                <w:color w:val="1F497D" w:themeColor="text2"/>
                <w:sz w:val="24"/>
                <w:szCs w:val="24"/>
                <w:lang w:val="kk-KZ"/>
                <w14:textFill>
                  <w14:solidFill>
                    <w14:schemeClr w14:val="tx2"/>
                  </w14:solidFill>
                </w14:textFill>
              </w:rPr>
              <w:t xml:space="preserve"> оценивается по результатам выполнения текущих</w:t>
            </w:r>
            <w:r>
              <w:rPr>
                <w:rFonts w:hint="default" w:ascii="Times New Roman" w:hAnsi="Times New Roman" w:cs="Times New Roman"/>
                <w:bCs/>
                <w:color w:val="1F497D" w:themeColor="text2"/>
                <w:sz w:val="24"/>
                <w:szCs w:val="24"/>
                <w:lang w:val="ru-RU"/>
                <w14:textFill>
                  <w14:solidFill>
                    <w14:schemeClr w14:val="tx2"/>
                  </w14:solidFill>
                </w14:textFill>
              </w:rPr>
              <w:t xml:space="preserve"> и </w:t>
            </w:r>
            <w:r>
              <w:rPr>
                <w:rFonts w:hint="default" w:ascii="Times New Roman" w:hAnsi="Times New Roman" w:cs="Times New Roman"/>
                <w:bCs/>
                <w:color w:val="1F497D" w:themeColor="text2"/>
                <w:sz w:val="24"/>
                <w:szCs w:val="24"/>
                <w:lang w:val="kk-KZ"/>
                <w14:textFill>
                  <w14:solidFill>
                    <w14:schemeClr w14:val="tx2"/>
                  </w14:solidFill>
                </w14:textFill>
              </w:rPr>
              <w:t>рубежных</w:t>
            </w:r>
            <w:r>
              <w:rPr>
                <w:rFonts w:hint="default" w:ascii="Times New Roman" w:hAnsi="Times New Roman" w:cs="Times New Roman"/>
                <w:bCs/>
                <w:color w:val="1F497D" w:themeColor="text2"/>
                <w:sz w:val="24"/>
                <w:szCs w:val="24"/>
                <w:lang w:val="ru-RU"/>
                <w14:textFill>
                  <w14:solidFill>
                    <w14:schemeClr w14:val="tx2"/>
                  </w14:solidFill>
                </w14:textFill>
              </w:rPr>
              <w:t xml:space="preserve"> </w:t>
            </w:r>
            <w:r>
              <w:rPr>
                <w:rFonts w:hint="default" w:ascii="Times New Roman" w:hAnsi="Times New Roman" w:cs="Times New Roman"/>
                <w:bCs/>
                <w:color w:val="1F497D" w:themeColor="text2"/>
                <w:sz w:val="24"/>
                <w:szCs w:val="24"/>
                <w:lang w:val="kk-KZ"/>
                <w14:textFill>
                  <w14:solidFill>
                    <w14:schemeClr w14:val="tx2"/>
                  </w14:solidFill>
                </w14:textFill>
              </w:rPr>
              <w:t>контрольных</w:t>
            </w:r>
            <w:r>
              <w:rPr>
                <w:rFonts w:hint="default" w:ascii="Times New Roman" w:hAnsi="Times New Roman" w:cs="Times New Roman"/>
                <w:bCs/>
                <w:color w:val="1F497D" w:themeColor="text2"/>
                <w:sz w:val="24"/>
                <w:szCs w:val="24"/>
                <w:lang w:val="ru-RU"/>
                <w14:textFill>
                  <w14:solidFill>
                    <w14:schemeClr w14:val="tx2"/>
                  </w14:solidFill>
                </w14:textFill>
              </w:rPr>
              <w:t xml:space="preserve"> </w:t>
            </w:r>
            <w:r>
              <w:rPr>
                <w:rFonts w:hint="default" w:ascii="Times New Roman" w:hAnsi="Times New Roman" w:cs="Times New Roman"/>
                <w:bCs/>
                <w:color w:val="1F497D" w:themeColor="text2"/>
                <w:sz w:val="24"/>
                <w:szCs w:val="24"/>
                <w:lang w:val="kk-KZ"/>
                <w14:textFill>
                  <w14:solidFill>
                    <w14:schemeClr w14:val="tx2"/>
                  </w14:solidFill>
                </w14:textFill>
              </w:rPr>
              <w:t xml:space="preserve">заданий, а также экзамена. По результатам оценивания формируется рейтинг </w:t>
            </w:r>
            <w:r>
              <w:rPr>
                <w:rFonts w:hint="default" w:ascii="Times New Roman" w:hAnsi="Times New Roman" w:cs="Times New Roman"/>
                <w:bCs/>
                <w:color w:val="1F497D" w:themeColor="text2"/>
                <w:sz w:val="24"/>
                <w:szCs w:val="24"/>
                <w:lang w:val="ru-RU"/>
                <w14:textFill>
                  <w14:solidFill>
                    <w14:schemeClr w14:val="tx2"/>
                  </w14:solidFill>
                </w14:textFill>
              </w:rPr>
              <w:t>студента</w:t>
            </w:r>
            <w:r>
              <w:rPr>
                <w:rFonts w:hint="default" w:ascii="Times New Roman" w:hAnsi="Times New Roman" w:cs="Times New Roman"/>
                <w:bCs/>
                <w:color w:val="1F497D" w:themeColor="text2"/>
                <w:sz w:val="24"/>
                <w:szCs w:val="24"/>
                <w:lang w:val="kk-KZ"/>
                <w14:textFill>
                  <w14:solidFill>
                    <w14:schemeClr w14:val="tx2"/>
                  </w14:solidFill>
                </w14:textFill>
              </w:rPr>
              <w:t xml:space="preserve"> по 100-балльной шкале. Для получения допуска к экзамену </w:t>
            </w:r>
            <w:r>
              <w:rPr>
                <w:rFonts w:hint="default" w:ascii="Times New Roman" w:hAnsi="Times New Roman" w:cs="Times New Roman"/>
                <w:bCs/>
                <w:color w:val="1F497D" w:themeColor="text2"/>
                <w:sz w:val="24"/>
                <w:szCs w:val="24"/>
                <w:lang w:val="ru-RU"/>
                <w14:textFill>
                  <w14:solidFill>
                    <w14:schemeClr w14:val="tx2"/>
                  </w14:solidFill>
                </w14:textFill>
              </w:rPr>
              <w:t>студенту</w:t>
            </w:r>
            <w:r>
              <w:rPr>
                <w:rFonts w:hint="default" w:ascii="Times New Roman" w:hAnsi="Times New Roman" w:cs="Times New Roman"/>
                <w:bCs/>
                <w:color w:val="1F497D" w:themeColor="text2"/>
                <w:sz w:val="24"/>
                <w:szCs w:val="24"/>
                <w:lang w:val="kk-KZ"/>
                <w14:textFill>
                  <w14:solidFill>
                    <w14:schemeClr w14:val="tx2"/>
                  </w14:solidFill>
                </w14:textFill>
              </w:rPr>
              <w:t xml:space="preserve"> необходимо набрать не менее 50 баллов. Шкала оценки размещена в Приложении 8 к «Академической политике Карагандинского университета им. Е.А.Букетова»</w:t>
            </w:r>
            <w:r>
              <w:rPr>
                <w:rFonts w:hint="default" w:ascii="Times New Roman" w:hAnsi="Times New Roman" w:cs="Times New Roman"/>
                <w:bCs/>
                <w:color w:val="1F497D" w:themeColor="text2"/>
                <w:sz w:val="24"/>
                <w:szCs w:val="24"/>
                <w:lang w:val="ru-RU"/>
                <w14:textFill>
                  <w14:solidFill>
                    <w14:schemeClr w14:val="tx2"/>
                  </w14:solidFill>
                </w14:textFill>
              </w:rPr>
              <w:t>.</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Задачи по оцениванию призваны помочь студентам заняться критическим размышлением и закрепить концепции, изученные в ходе курса. К ним относятся:</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kk-KZ"/>
                <w14:textFill>
                  <w14:solidFill>
                    <w14:schemeClr w14:val="tx2"/>
                  </w14:solidFill>
                </w14:textFill>
              </w:rPr>
            </w:pPr>
          </w:p>
          <w:tbl>
            <w:tblPr>
              <w:tblStyle w:val="22"/>
              <w:tblW w:w="10664" w:type="dxa"/>
              <w:tblInd w:w="-1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4480"/>
              <w:gridCol w:w="1863"/>
              <w:gridCol w:w="1863"/>
              <w:gridCol w:w="1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5"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
                      <w:bCs w:val="0"/>
                      <w:color w:val="FFFFFF" w:themeColor="background1"/>
                      <w:sz w:val="24"/>
                      <w:szCs w:val="24"/>
                      <w:vertAlign w:val="baseline"/>
                      <w:lang w:val="ru-RU"/>
                      <w14:textFill>
                        <w14:solidFill>
                          <w14:schemeClr w14:val="bg1"/>
                        </w14:solidFill>
                      </w14:textFill>
                    </w:rPr>
                  </w:pPr>
                  <w:r>
                    <w:rPr>
                      <w:rFonts w:hint="default" w:ascii="Times New Roman" w:hAnsi="Times New Roman" w:cs="Times New Roman"/>
                      <w:b/>
                      <w:bCs w:val="0"/>
                      <w:color w:val="FFFFFF" w:themeColor="background1"/>
                      <w:sz w:val="24"/>
                      <w:szCs w:val="24"/>
                      <w:vertAlign w:val="baseline"/>
                      <w:lang w:val="ru-RU"/>
                      <w14:textFill>
                        <w14:solidFill>
                          <w14:schemeClr w14:val="bg1"/>
                        </w14:solidFill>
                      </w14:textFill>
                    </w:rPr>
                    <w:t>№</w:t>
                  </w:r>
                </w:p>
              </w:tc>
              <w:tc>
                <w:tcPr>
                  <w:tcW w:w="4480"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
                      <w:bCs w:val="0"/>
                      <w:color w:val="FFFFFF" w:themeColor="background1"/>
                      <w:sz w:val="24"/>
                      <w:szCs w:val="24"/>
                      <w:vertAlign w:val="baseline"/>
                      <w:lang w:val="ru-RU"/>
                      <w14:textFill>
                        <w14:solidFill>
                          <w14:schemeClr w14:val="bg1"/>
                        </w14:solidFill>
                      </w14:textFill>
                    </w:rPr>
                  </w:pPr>
                  <w:r>
                    <w:rPr>
                      <w:rFonts w:hint="default" w:ascii="Times New Roman" w:hAnsi="Times New Roman" w:cs="Times New Roman"/>
                      <w:b/>
                      <w:bCs w:val="0"/>
                      <w:color w:val="FFFFFF" w:themeColor="background1"/>
                      <w:sz w:val="24"/>
                      <w:szCs w:val="24"/>
                      <w:vertAlign w:val="baseline"/>
                      <w:lang w:val="ru-RU"/>
                      <w14:textFill>
                        <w14:solidFill>
                          <w14:schemeClr w14:val="bg1"/>
                        </w14:solidFill>
                      </w14:textFill>
                    </w:rPr>
                    <w:t>Описание</w:t>
                  </w:r>
                </w:p>
              </w:tc>
              <w:tc>
                <w:tcPr>
                  <w:tcW w:w="1863"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
                      <w:bCs w:val="0"/>
                      <w:color w:val="FFFFFF" w:themeColor="background1"/>
                      <w:sz w:val="24"/>
                      <w:szCs w:val="24"/>
                      <w:vertAlign w:val="baseline"/>
                      <w:lang w:val="ru-RU"/>
                      <w14:textFill>
                        <w14:solidFill>
                          <w14:schemeClr w14:val="bg1"/>
                        </w14:solidFill>
                      </w14:textFill>
                    </w:rPr>
                  </w:pPr>
                  <w:r>
                    <w:rPr>
                      <w:rFonts w:hint="default" w:ascii="Times New Roman" w:hAnsi="Times New Roman" w:cs="Times New Roman"/>
                      <w:b/>
                      <w:bCs w:val="0"/>
                      <w:color w:val="FFFFFF" w:themeColor="background1"/>
                      <w:sz w:val="24"/>
                      <w:szCs w:val="24"/>
                      <w:vertAlign w:val="baseline"/>
                      <w:lang w:val="ru-RU"/>
                      <w14:textFill>
                        <w14:solidFill>
                          <w14:schemeClr w14:val="bg1"/>
                        </w14:solidFill>
                      </w14:textFill>
                    </w:rPr>
                    <w:t xml:space="preserve">Вес оценки в общей, </w:t>
                  </w:r>
                  <w:r>
                    <w:rPr>
                      <w:rFonts w:hint="default" w:ascii="Times New Roman" w:hAnsi="Times New Roman" w:cs="Times New Roman"/>
                      <w:b/>
                      <w:bCs w:val="0"/>
                      <w:color w:val="FFFFFF" w:themeColor="background1"/>
                      <w:sz w:val="24"/>
                      <w:szCs w:val="24"/>
                      <w:vertAlign w:val="baseline"/>
                      <w:lang w:val="en-US"/>
                      <w14:textFill>
                        <w14:solidFill>
                          <w14:schemeClr w14:val="bg1"/>
                        </w14:solidFill>
                      </w14:textFill>
                    </w:rPr>
                    <w:t>%</w:t>
                  </w:r>
                </w:p>
              </w:tc>
              <w:tc>
                <w:tcPr>
                  <w:tcW w:w="1863"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
                      <w:bCs w:val="0"/>
                      <w:color w:val="FFFFFF" w:themeColor="background1"/>
                      <w:sz w:val="24"/>
                      <w:szCs w:val="24"/>
                      <w:vertAlign w:val="baseline"/>
                      <w:lang w:val="ru-RU"/>
                      <w14:textFill>
                        <w14:solidFill>
                          <w14:schemeClr w14:val="bg1"/>
                        </w14:solidFill>
                      </w14:textFill>
                    </w:rPr>
                  </w:pPr>
                  <w:r>
                    <w:rPr>
                      <w:rFonts w:hint="default" w:ascii="Times New Roman" w:hAnsi="Times New Roman" w:cs="Times New Roman"/>
                      <w:b/>
                      <w:bCs w:val="0"/>
                      <w:color w:val="FFFFFF" w:themeColor="background1"/>
                      <w:sz w:val="24"/>
                      <w:szCs w:val="24"/>
                      <w:vertAlign w:val="baseline"/>
                      <w:lang w:val="ru-RU"/>
                      <w14:textFill>
                        <w14:solidFill>
                          <w14:schemeClr w14:val="bg1"/>
                        </w14:solidFill>
                      </w14:textFill>
                    </w:rPr>
                    <w:t>Согласовано с РО</w:t>
                  </w:r>
                </w:p>
              </w:tc>
              <w:tc>
                <w:tcPr>
                  <w:tcW w:w="1863"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
                      <w:bCs w:val="0"/>
                      <w:color w:val="FFFFFF" w:themeColor="background1"/>
                      <w:sz w:val="24"/>
                      <w:szCs w:val="24"/>
                      <w:vertAlign w:val="baseline"/>
                      <w:lang w:val="ru-RU"/>
                      <w14:textFill>
                        <w14:solidFill>
                          <w14:schemeClr w14:val="bg1"/>
                        </w14:solidFill>
                      </w14:textFill>
                    </w:rPr>
                  </w:pPr>
                  <w:r>
                    <w:rPr>
                      <w:rFonts w:hint="default" w:ascii="Times New Roman" w:hAnsi="Times New Roman" w:cs="Times New Roman"/>
                      <w:b/>
                      <w:bCs w:val="0"/>
                      <w:color w:val="FFFFFF" w:themeColor="background1"/>
                      <w:sz w:val="24"/>
                      <w:szCs w:val="24"/>
                      <w:vertAlign w:val="baseline"/>
                      <w:lang w:val="ru-RU"/>
                      <w14:textFill>
                        <w14:solidFill>
                          <w14:schemeClr w14:val="bg1"/>
                        </w14:solidFill>
                      </w14:textFill>
                    </w:rPr>
                    <w:t>Сроки сдачи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595"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1</w:t>
                  </w:r>
                </w:p>
              </w:tc>
              <w:tc>
                <w:tcPr>
                  <w:tcW w:w="4480"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Посещаемость и участие в занятиях</w:t>
                  </w:r>
                </w:p>
              </w:tc>
              <w:tc>
                <w:tcPr>
                  <w:tcW w:w="1863"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10</w:t>
                  </w:r>
                  <w:r>
                    <w:rPr>
                      <w:rFonts w:hint="default" w:ascii="Times New Roman" w:hAnsi="Times New Roman" w:cs="Times New Roman"/>
                      <w:bCs/>
                      <w:color w:val="1F497D" w:themeColor="text2"/>
                      <w:sz w:val="24"/>
                      <w:szCs w:val="24"/>
                      <w:vertAlign w:val="baseline"/>
                      <w:lang w:val="en-US"/>
                      <w14:textFill>
                        <w14:solidFill>
                          <w14:schemeClr w14:val="tx2"/>
                        </w14:solidFill>
                      </w14:textFill>
                    </w:rPr>
                    <w:t>%</w:t>
                  </w:r>
                </w:p>
              </w:tc>
              <w:tc>
                <w:tcPr>
                  <w:tcW w:w="1863"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1,2,3,4</w:t>
                  </w:r>
                </w:p>
              </w:tc>
              <w:tc>
                <w:tcPr>
                  <w:tcW w:w="1863"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color w:val="1F497D" w:themeColor="text2"/>
                      <w:spacing w:val="-2"/>
                      <w:sz w:val="24"/>
                      <w:szCs w:val="24"/>
                      <w:lang w:val="en-GB"/>
                      <w14:textFill>
                        <w14:solidFill>
                          <w14:schemeClr w14:val="tx2"/>
                        </w14:solidFill>
                      </w14:textFill>
                    </w:rPr>
                    <w:t>t</w:t>
                  </w:r>
                  <w:r>
                    <w:rPr>
                      <w:rFonts w:hint="default" w:ascii="Times New Roman" w:hAnsi="Times New Roman" w:cs="Times New Roman"/>
                      <w:color w:val="1F497D" w:themeColor="text2"/>
                      <w:spacing w:val="-2"/>
                      <w:sz w:val="24"/>
                      <w:szCs w:val="24"/>
                      <w14:textFill>
                        <w14:solidFill>
                          <w14:schemeClr w14:val="tx2"/>
                        </w14:solidFill>
                      </w14:textFill>
                    </w:rPr>
                    <w:t>hroughout the term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5"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2</w:t>
                  </w:r>
                </w:p>
              </w:tc>
              <w:tc>
                <w:tcPr>
                  <w:tcW w:w="448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Проведение мини-урока</w:t>
                  </w:r>
                </w:p>
              </w:tc>
              <w:tc>
                <w:tcPr>
                  <w:tcW w:w="1863"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en-GB"/>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10</w:t>
                  </w:r>
                  <w:r>
                    <w:rPr>
                      <w:rFonts w:hint="default" w:ascii="Times New Roman" w:hAnsi="Times New Roman" w:cs="Times New Roman"/>
                      <w:bCs/>
                      <w:color w:val="1F497D" w:themeColor="text2"/>
                      <w:sz w:val="24"/>
                      <w:szCs w:val="24"/>
                      <w:vertAlign w:val="baseline"/>
                      <w:lang w:val="en-GB"/>
                      <w14:textFill>
                        <w14:solidFill>
                          <w14:schemeClr w14:val="tx2"/>
                        </w14:solidFill>
                      </w14:textFill>
                    </w:rPr>
                    <w:t>%</w:t>
                  </w:r>
                </w:p>
              </w:tc>
              <w:tc>
                <w:tcPr>
                  <w:tcW w:w="1863"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2,3</w:t>
                  </w:r>
                </w:p>
              </w:tc>
              <w:tc>
                <w:tcPr>
                  <w:tcW w:w="1863"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3 неделя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5"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3</w:t>
                  </w:r>
                </w:p>
              </w:tc>
              <w:tc>
                <w:tcPr>
                  <w:tcW w:w="448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Проведение анализа учебников по английскому языку для всех уровней обучения в школе</w:t>
                  </w:r>
                </w:p>
              </w:tc>
              <w:tc>
                <w:tcPr>
                  <w:tcW w:w="1863"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en-GB"/>
                      <w14:textFill>
                        <w14:solidFill>
                          <w14:schemeClr w14:val="tx2"/>
                        </w14:solidFill>
                      </w14:textFill>
                    </w:rPr>
                  </w:pPr>
                  <w:r>
                    <w:rPr>
                      <w:rFonts w:hint="default" w:ascii="Times New Roman" w:hAnsi="Times New Roman" w:cs="Times New Roman"/>
                      <w:bCs/>
                      <w:color w:val="1F497D" w:themeColor="text2"/>
                      <w:sz w:val="24"/>
                      <w:szCs w:val="24"/>
                      <w:vertAlign w:val="baseline"/>
                      <w:lang w:val="en-GB"/>
                      <w14:textFill>
                        <w14:solidFill>
                          <w14:schemeClr w14:val="tx2"/>
                        </w14:solidFill>
                      </w14:textFill>
                    </w:rPr>
                    <w:t>40%</w:t>
                  </w:r>
                </w:p>
              </w:tc>
              <w:tc>
                <w:tcPr>
                  <w:tcW w:w="1863"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1,2,3,4</w:t>
                  </w:r>
                </w:p>
              </w:tc>
              <w:tc>
                <w:tcPr>
                  <w:tcW w:w="1863"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3,6 и 12 недели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5"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4</w:t>
                  </w:r>
                </w:p>
              </w:tc>
              <w:tc>
                <w:tcPr>
                  <w:tcW w:w="448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kk-KZ"/>
                      <w14:textFill>
                        <w14:solidFill>
                          <w14:schemeClr w14:val="tx2"/>
                        </w14:solidFill>
                      </w14:textFill>
                    </w:rPr>
                  </w:pPr>
                  <w:r>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t>Проектная работа в группах</w:t>
                  </w:r>
                  <w:r>
                    <w:rPr>
                      <w:rFonts w:hint="default" w:ascii="Times New Roman" w:hAnsi="Times New Roman" w:eastAsia="Charter" w:cs="Times New Roman"/>
                      <w:b/>
                      <w:bCs/>
                      <w:i w:val="0"/>
                      <w:iCs w:val="0"/>
                      <w:color w:val="1F497D" w:themeColor="text2"/>
                      <w:kern w:val="0"/>
                      <w:sz w:val="24"/>
                      <w:szCs w:val="24"/>
                      <w:vertAlign w:val="baseline"/>
                      <w:lang w:val="ru-RU" w:eastAsia="zh-CN" w:bidi="ar"/>
                      <w14:textFill>
                        <w14:solidFill>
                          <w14:schemeClr w14:val="tx2"/>
                        </w14:solidFill>
                      </w14:textFill>
                    </w:rPr>
                    <w:t xml:space="preserve"> </w:t>
                  </w:r>
                </w:p>
              </w:tc>
              <w:tc>
                <w:tcPr>
                  <w:tcW w:w="1863"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en-GB"/>
                      <w14:textFill>
                        <w14:solidFill>
                          <w14:schemeClr w14:val="tx2"/>
                        </w14:solidFill>
                      </w14:textFill>
                    </w:rPr>
                  </w:pPr>
                  <w:r>
                    <w:rPr>
                      <w:rFonts w:hint="default" w:ascii="Times New Roman" w:hAnsi="Times New Roman" w:cs="Times New Roman"/>
                      <w:bCs/>
                      <w:color w:val="1F497D" w:themeColor="text2"/>
                      <w:sz w:val="24"/>
                      <w:szCs w:val="24"/>
                      <w:vertAlign w:val="baseline"/>
                      <w:lang w:val="en-GB"/>
                      <w14:textFill>
                        <w14:solidFill>
                          <w14:schemeClr w14:val="tx2"/>
                        </w14:solidFill>
                      </w14:textFill>
                    </w:rPr>
                    <w:t>20%</w:t>
                  </w:r>
                </w:p>
              </w:tc>
              <w:tc>
                <w:tcPr>
                  <w:tcW w:w="1863"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3,4</w:t>
                  </w:r>
                </w:p>
              </w:tc>
              <w:tc>
                <w:tcPr>
                  <w:tcW w:w="1863"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9 неделя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5"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5</w:t>
                  </w:r>
                </w:p>
              </w:tc>
              <w:tc>
                <w:tcPr>
                  <w:tcW w:w="448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kk-KZ"/>
                      <w14:textFill>
                        <w14:solidFill>
                          <w14:schemeClr w14:val="tx2"/>
                        </w14:solidFill>
                      </w14:textFill>
                    </w:rPr>
                  </w:pPr>
                  <w:r>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t>Презентации в мини-группах</w:t>
                  </w:r>
                </w:p>
              </w:tc>
              <w:tc>
                <w:tcPr>
                  <w:tcW w:w="1863"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en-GB"/>
                      <w14:textFill>
                        <w14:solidFill>
                          <w14:schemeClr w14:val="tx2"/>
                        </w14:solidFill>
                      </w14:textFill>
                    </w:rPr>
                  </w:pPr>
                  <w:r>
                    <w:rPr>
                      <w:rFonts w:hint="default" w:ascii="Times New Roman" w:hAnsi="Times New Roman" w:cs="Times New Roman"/>
                      <w:bCs/>
                      <w:color w:val="1F497D" w:themeColor="text2"/>
                      <w:sz w:val="24"/>
                      <w:szCs w:val="24"/>
                      <w:vertAlign w:val="baseline"/>
                      <w:lang w:val="en-GB"/>
                      <w14:textFill>
                        <w14:solidFill>
                          <w14:schemeClr w14:val="tx2"/>
                        </w14:solidFill>
                      </w14:textFill>
                    </w:rPr>
                    <w:t>20%</w:t>
                  </w:r>
                </w:p>
              </w:tc>
              <w:tc>
                <w:tcPr>
                  <w:tcW w:w="1863"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4</w:t>
                  </w:r>
                </w:p>
              </w:tc>
              <w:tc>
                <w:tcPr>
                  <w:tcW w:w="1863"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cs="Times New Roman"/>
                      <w:bCs/>
                      <w:color w:val="1F497D" w:themeColor="text2"/>
                      <w:sz w:val="24"/>
                      <w:szCs w:val="24"/>
                      <w:vertAlign w:val="baseline"/>
                      <w:lang w:val="ru-RU"/>
                      <w14:textFill>
                        <w14:solidFill>
                          <w14:schemeClr w14:val="tx2"/>
                        </w14:solidFill>
                      </w14:textFill>
                    </w:rPr>
                    <w:t>6 и 15 недели</w:t>
                  </w:r>
                </w:p>
              </w:tc>
            </w:tr>
          </w:tbl>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lang w:val="kk-KZ"/>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lang w:val="ru-RU"/>
                <w14:textFill>
                  <w14:solidFill>
                    <w14:schemeClr w14:val="tx2"/>
                  </w14:solidFill>
                </w14:textFill>
              </w:rPr>
            </w:pPr>
            <w:r>
              <w:rPr>
                <w:rFonts w:hint="default" w:ascii="Times New Roman" w:hAnsi="Times New Roman" w:cs="Times New Roman"/>
                <w:b/>
                <w:bCs w:val="0"/>
                <w:color w:val="1F497D" w:themeColor="text2"/>
                <w:sz w:val="24"/>
                <w:szCs w:val="24"/>
                <w:lang w:val="ru-RU"/>
                <w14:textFill>
                  <w14:solidFill>
                    <w14:schemeClr w14:val="tx2"/>
                  </w14:solidFill>
                </w14:textFill>
              </w:rPr>
              <w:t>Описание заданий</w:t>
            </w:r>
          </w:p>
          <w:tbl>
            <w:tblPr>
              <w:tblStyle w:val="22"/>
              <w:tblW w:w="1038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3"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bCs/>
                      <w:color w:val="FFFFFF" w:themeColor="background1"/>
                      <w:sz w:val="24"/>
                      <w:szCs w:val="24"/>
                      <w:lang w:val="ru-RU"/>
                      <w14:textFill>
                        <w14:solidFill>
                          <w14:schemeClr w14:val="bg1"/>
                        </w14:solidFill>
                      </w14:textFill>
                    </w:rPr>
                  </w:pPr>
                  <w:r>
                    <w:rPr>
                      <w:rFonts w:hint="default" w:ascii="Times New Roman" w:hAnsi="Times New Roman" w:cs="Times New Roman"/>
                      <w:b/>
                      <w:bCs/>
                      <w:color w:val="FFFFFF" w:themeColor="background1"/>
                      <w:sz w:val="24"/>
                      <w:szCs w:val="24"/>
                      <w:lang w:val="ru-RU"/>
                      <w14:textFill>
                        <w14:solidFill>
                          <w14:schemeClr w14:val="bg1"/>
                        </w14:solidFill>
                      </w14:textFill>
                    </w:rPr>
                    <w:t>Посещаемость, участие в классе и размышления (10%)</w:t>
                  </w:r>
                </w:p>
                <w:p>
                  <w:pPr>
                    <w:keepNext w:val="0"/>
                    <w:keepLines w:val="0"/>
                    <w:pageBreakBefore w:val="0"/>
                    <w:widowControl/>
                    <w:suppressLineNumbers w:val="0"/>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FFFFFF" w:themeColor="background1"/>
                      <w:sz w:val="24"/>
                      <w:szCs w:val="24"/>
                      <w:lang w:val="ru-RU"/>
                      <w14:textFill>
                        <w14:solidFill>
                          <w14:schemeClr w14:val="bg1"/>
                        </w14:solidFill>
                      </w14:textFill>
                    </w:rPr>
                  </w:pPr>
                  <w:r>
                    <w:rPr>
                      <w:rFonts w:hint="default" w:ascii="Times New Roman" w:hAnsi="Times New Roman" w:eastAsia="Roboto" w:cs="Times New Roman"/>
                      <w:color w:val="FFFFFF" w:themeColor="background1"/>
                      <w:kern w:val="0"/>
                      <w:sz w:val="24"/>
                      <w:szCs w:val="24"/>
                      <w:lang w:val="en-US" w:eastAsia="zh-CN" w:bidi="ar"/>
                      <w14:textFill>
                        <w14:solidFill>
                          <w14:schemeClr w14:val="bg1"/>
                        </w14:solidFill>
                      </w14:textFill>
                    </w:rPr>
                    <w:t xml:space="preserve">Требуется регулярное посещение занятий, ожидается, что студент не будет отсутствовать без уважительной причины. </w:t>
                  </w:r>
                  <w:r>
                    <w:rPr>
                      <w:rFonts w:hint="default" w:ascii="Times New Roman" w:hAnsi="Times New Roman" w:cs="Times New Roman"/>
                      <w:color w:val="FFFFFF" w:themeColor="background1"/>
                      <w:sz w:val="24"/>
                      <w:szCs w:val="24"/>
                      <w:lang w:val="ru-RU"/>
                      <w14:textFill>
                        <w14:solidFill>
                          <w14:schemeClr w14:val="bg1"/>
                        </w14:solidFill>
                      </w14:textFill>
                    </w:rPr>
                    <w:t xml:space="preserve">Однако, если отсутствие студента неизбежно, ему необходимо сообщить мне заранее. </w:t>
                  </w:r>
                  <w:r>
                    <w:rPr>
                      <w:rFonts w:hint="default" w:ascii="Times New Roman" w:hAnsi="Times New Roman" w:eastAsia="Roboto" w:cs="Times New Roman"/>
                      <w:color w:val="FFFFFF" w:themeColor="background1"/>
                      <w:kern w:val="0"/>
                      <w:sz w:val="24"/>
                      <w:szCs w:val="24"/>
                      <w:lang w:val="en-US" w:eastAsia="zh-CN" w:bidi="ar"/>
                      <w14:textFill>
                        <w14:solidFill>
                          <w14:schemeClr w14:val="bg1"/>
                        </w14:solidFill>
                      </w14:textFill>
                    </w:rPr>
                    <w:t>Студенты также будут оценены за участие в повседневной деятельности в аудитории.</w:t>
                  </w:r>
                  <w:r>
                    <w:rPr>
                      <w:rFonts w:hint="default" w:ascii="Times New Roman" w:hAnsi="Times New Roman" w:cs="Times New Roman"/>
                      <w:color w:val="FFFFFF" w:themeColor="background1"/>
                      <w:sz w:val="24"/>
                      <w:szCs w:val="24"/>
                      <w:lang w:val="ru-RU"/>
                      <w14:textFill>
                        <w14:solidFill>
                          <w14:schemeClr w14:val="bg1"/>
                        </w14:solidFill>
                      </w14:textFill>
                    </w:rPr>
                    <w:t xml:space="preserve">  Ожидается, что студент будет готов критически обсуждать и размышлять по темам во время занятий. Активное участие студента будет иметь решающее значение для его обучения, и это может принимать разные формы: обмен идеями в групповых обсуждениях, постановка соответствующих вопросов, расширение собственных идей и идей других, а также сотрудничество со сверстниками. От студента ожидается, что он будет работать совместно с другими в коллегиальной, уважительной и поддерживающей манере, а это означает, что ему нужно будет внимательно слушать, проявлять искренний интерес к точкам зрения других, не доминировать в обсуждениях в классе, вежливо не соглашаться и терпеливо работать с разными людьми.</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FFFFFF" w:themeColor="background1"/>
                      <w:sz w:val="24"/>
                      <w:szCs w:val="24"/>
                      <w:lang w:val="ru-RU"/>
                      <w14:textFill>
                        <w14:solidFill>
                          <w14:schemeClr w14:val="bg1"/>
                        </w14:solidFill>
                      </w14:textFill>
                    </w:rPr>
                  </w:pPr>
                  <w:r>
                    <w:rPr>
                      <w:rFonts w:hint="default" w:ascii="Times New Roman" w:hAnsi="Times New Roman" w:cs="Times New Roman"/>
                      <w:color w:val="FFFFFF" w:themeColor="background1"/>
                      <w:sz w:val="24"/>
                      <w:szCs w:val="24"/>
                      <w:lang w:val="ru-RU"/>
                      <w14:textFill>
                        <w14:solidFill>
                          <w14:schemeClr w14:val="bg1"/>
                        </w14:solidFill>
                      </w14:textFill>
                    </w:rPr>
                    <w:t>Прямое обращение к студенту</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FFFFFF" w:themeColor="background1"/>
                      <w:sz w:val="24"/>
                      <w:szCs w:val="24"/>
                      <w:lang w:val="ru-RU"/>
                      <w14:textFill>
                        <w14:solidFill>
                          <w14:schemeClr w14:val="bg1"/>
                        </w14:solidFill>
                      </w14:textFill>
                    </w:rPr>
                  </w:pPr>
                  <w:r>
                    <w:rPr>
                      <w:rFonts w:hint="default" w:ascii="Times New Roman" w:hAnsi="Times New Roman" w:cs="Times New Roman"/>
                      <w:color w:val="FFFFFF" w:themeColor="background1"/>
                      <w:sz w:val="24"/>
                      <w:szCs w:val="24"/>
                      <w:lang w:val="ru-RU"/>
                      <w14:textFill>
                        <w14:solidFill>
                          <w14:schemeClr w14:val="bg1"/>
                        </w14:solidFill>
                      </w14:textFill>
                    </w:rPr>
                    <w:t>Вы будете вести дневник размышлений на протяжении всего курса. Было бы полезно записывать свои размышления ежедневно, но вам необходимо будет представить три размышления. Ваши размышления могут быть сосредоточены на одном или нескольких из следующих вопросов:</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FFFFFF" w:themeColor="background1"/>
                      <w:sz w:val="24"/>
                      <w:szCs w:val="24"/>
                      <w:lang w:val="ru-RU"/>
                      <w14:textFill>
                        <w14:solidFill>
                          <w14:schemeClr w14:val="bg1"/>
                        </w14:solidFill>
                      </w14:textFill>
                    </w:rPr>
                  </w:pPr>
                  <w:r>
                    <w:rPr>
                      <w:rFonts w:hint="default" w:ascii="Times New Roman" w:hAnsi="Times New Roman" w:cs="Times New Roman"/>
                      <w:color w:val="FFFFFF" w:themeColor="background1"/>
                      <w:sz w:val="24"/>
                      <w:szCs w:val="24"/>
                      <w:lang w:val="ru-RU"/>
                      <w14:textFill>
                        <w14:solidFill>
                          <w14:schemeClr w14:val="bg1"/>
                        </w14:solidFill>
                      </w14:textFill>
                    </w:rPr>
                    <w:t>● Комментарии к самостоятельному изучению и анализу теоретической и методической литературы: О чем это чтение? Почему эта тема важна для обучения и преподавания? Как эта тема может быть применима в казахстанских школах? Что вы узнали из прочитанного и можете применить в своих учебных планах или на практике?</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FFFFFF" w:themeColor="background1"/>
                      <w:sz w:val="24"/>
                      <w:szCs w:val="24"/>
                      <w:lang w:val="ru-RU"/>
                      <w14:textFill>
                        <w14:solidFill>
                          <w14:schemeClr w14:val="bg1"/>
                        </w14:solidFill>
                      </w14:textFill>
                    </w:rPr>
                  </w:pPr>
                  <w:r>
                    <w:rPr>
                      <w:rFonts w:hint="default" w:ascii="Times New Roman" w:hAnsi="Times New Roman" w:cs="Times New Roman"/>
                      <w:color w:val="FFFFFF" w:themeColor="background1"/>
                      <w:sz w:val="24"/>
                      <w:szCs w:val="24"/>
                      <w:lang w:val="ru-RU"/>
                      <w14:textFill>
                        <w14:solidFill>
                          <w14:schemeClr w14:val="bg1"/>
                        </w14:solidFill>
                      </w14:textFill>
                    </w:rPr>
                    <w:t>● Какие важные идеи вы вынесли из занятий?</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FFFFFF" w:themeColor="background1"/>
                      <w:sz w:val="24"/>
                      <w:szCs w:val="24"/>
                      <w:lang w:val="ru-RU"/>
                      <w14:textFill>
                        <w14:solidFill>
                          <w14:schemeClr w14:val="bg1"/>
                        </w14:solidFill>
                      </w14:textFill>
                    </w:rPr>
                  </w:pPr>
                  <w:r>
                    <w:rPr>
                      <w:rFonts w:hint="default" w:ascii="Times New Roman" w:hAnsi="Times New Roman" w:cs="Times New Roman"/>
                      <w:color w:val="FFFFFF" w:themeColor="background1"/>
                      <w:sz w:val="24"/>
                      <w:szCs w:val="24"/>
                      <w:lang w:val="ru-RU"/>
                      <w14:textFill>
                        <w14:solidFill>
                          <w14:schemeClr w14:val="bg1"/>
                        </w14:solidFill>
                      </w14:textFill>
                    </w:rPr>
                    <w:t>● Какова ваша реакция на конкретные учебные мероприятия?</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FFFFFF" w:themeColor="background1"/>
                      <w:sz w:val="24"/>
                      <w:szCs w:val="24"/>
                      <w:lang w:val="ru-RU"/>
                      <w14:textFill>
                        <w14:solidFill>
                          <w14:schemeClr w14:val="bg1"/>
                        </w14:solidFill>
                      </w14:textFill>
                    </w:rPr>
                  </w:pPr>
                  <w:r>
                    <w:rPr>
                      <w:rFonts w:hint="default" w:ascii="Times New Roman" w:hAnsi="Times New Roman" w:cs="Times New Roman"/>
                      <w:color w:val="FFFFFF" w:themeColor="background1"/>
                      <w:sz w:val="24"/>
                      <w:szCs w:val="24"/>
                      <w:lang w:val="ru-RU"/>
                      <w14:textFill>
                        <w14:solidFill>
                          <w14:schemeClr w14:val="bg1"/>
                        </w14:solidFill>
                      </w14:textFill>
                    </w:rPr>
                    <w:t>● Вы также можете указать области, в которых у вас все хорошо, где вам, возможно, необходимо совершенствоваться, какие препятствия мешают вашему прогрессу и где вам может понадобиться поддержка.</w:t>
                  </w:r>
                </w:p>
                <w:p>
                  <w:pPr>
                    <w:keepNext w:val="0"/>
                    <w:keepLines w:val="0"/>
                    <w:pageBreakBefore w:val="0"/>
                    <w:widowControl/>
                    <w:suppressLineNumbers w:val="0"/>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vertAlign w:val="baseline"/>
                      <w:lang w:val="ru-RU"/>
                      <w14:textFill>
                        <w14:solidFill>
                          <w14:schemeClr w14:val="tx2"/>
                        </w14:solidFill>
                      </w14:textFill>
                    </w:rPr>
                  </w:pPr>
                  <w:r>
                    <w:rPr>
                      <w:rFonts w:hint="default" w:ascii="Times New Roman" w:hAnsi="Times New Roman" w:cs="Times New Roman"/>
                      <w:color w:val="FFFFFF" w:themeColor="background1"/>
                      <w:sz w:val="24"/>
                      <w:szCs w:val="24"/>
                      <w:lang w:val="ru-RU"/>
                      <w14:textFill>
                        <w14:solidFill>
                          <w14:schemeClr w14:val="bg1"/>
                        </w14:solidFill>
                      </w14:textFill>
                    </w:rPr>
                    <w:t xml:space="preserve">Рекомендуемый объем размышлений составляет примерно 300-500 слов. Ваше размышление должно выходить за рамки описания концепции и переходить к критическому анализу концепций и/или ваших собственных предположений. Из ваших размышлений должно быть ясно, что вы получили новые знания о себе и своих предположениях в свете концепций курса. Сроки подачи этих рефлексивных записей журнала будут доступны в </w:t>
                  </w:r>
                  <w:r>
                    <w:rPr>
                      <w:rFonts w:hint="default" w:ascii="Times New Roman" w:hAnsi="Times New Roman" w:cs="Times New Roman"/>
                      <w:color w:val="FFFFFF" w:themeColor="background1"/>
                      <w:sz w:val="24"/>
                      <w:szCs w:val="24"/>
                      <w:lang w:val="en-US"/>
                      <w14:textFill>
                        <w14:solidFill>
                          <w14:schemeClr w14:val="bg1"/>
                        </w14:solidFill>
                      </w14:textFill>
                    </w:rPr>
                    <w:t>Platonus</w:t>
                  </w:r>
                  <w:r>
                    <w:rPr>
                      <w:rFonts w:hint="default" w:ascii="Times New Roman" w:hAnsi="Times New Roman" w:cs="Times New Roman"/>
                      <w:color w:val="FFFFFF" w:themeColor="background1"/>
                      <w:sz w:val="24"/>
                      <w:szCs w:val="24"/>
                      <w:lang w:val="ru-RU"/>
                      <w14:textFill>
                        <w14:solidFill>
                          <w14:schemeClr w14:val="bg1"/>
                        </w14:solidFill>
                      </w14:textFill>
                    </w:rPr>
                    <w:t>. Вы получите конструктивную обратную связь по трём рефлексивным заданиям.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3"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bCs w:val="0"/>
                      <w:color w:val="1F497D" w:themeColor="text2"/>
                      <w:sz w:val="24"/>
                      <w:szCs w:val="24"/>
                      <w:vertAlign w:val="baseline"/>
                      <w:lang w:val="en-GB"/>
                      <w14:textFill>
                        <w14:solidFill>
                          <w14:schemeClr w14:val="tx2"/>
                        </w14:solidFill>
                      </w14:textFill>
                    </w:rPr>
                  </w:pPr>
                  <w:r>
                    <w:rPr>
                      <w:rFonts w:hint="default" w:ascii="Times New Roman" w:hAnsi="Times New Roman" w:cs="Times New Roman"/>
                      <w:b/>
                      <w:bCs w:val="0"/>
                      <w:color w:val="1F497D" w:themeColor="text2"/>
                      <w:sz w:val="24"/>
                      <w:szCs w:val="24"/>
                      <w:vertAlign w:val="baseline"/>
                      <w:lang w:val="ru-RU"/>
                      <w14:textFill>
                        <w14:solidFill>
                          <w14:schemeClr w14:val="tx2"/>
                        </w14:solidFill>
                      </w14:textFill>
                    </w:rPr>
                    <w:t>Проведение мини-урока 10</w:t>
                  </w:r>
                  <w:r>
                    <w:rPr>
                      <w:rFonts w:hint="default" w:ascii="Times New Roman" w:hAnsi="Times New Roman" w:cs="Times New Roman"/>
                      <w:b/>
                      <w:bCs w:val="0"/>
                      <w:color w:val="1F497D" w:themeColor="text2"/>
                      <w:sz w:val="24"/>
                      <w:szCs w:val="24"/>
                      <w:vertAlign w:val="baseline"/>
                      <w:lang w:val="en-GB"/>
                      <w14:textFill>
                        <w14:solidFill>
                          <w14:schemeClr w14:val="tx2"/>
                        </w14:solidFill>
                      </w14:textFill>
                    </w:rPr>
                    <w:t>%</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bCs w:val="0"/>
                      <w:color w:val="1F497D" w:themeColor="text2"/>
                      <w:sz w:val="24"/>
                      <w:szCs w:val="24"/>
                      <w:vertAlign w:val="baseline"/>
                      <w:lang w:val="ru-RU"/>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Проведите мини-урок (15-20 мин): в качестве учащихся</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школы выступают</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 xml:space="preserve">одногруппники. </w:t>
                  </w:r>
                  <w:r>
                    <w:rPr>
                      <w:rFonts w:hint="default" w:ascii="Times New Roman" w:hAnsi="Times New Roman" w:eastAsia="SimSun" w:cs="Times New Roman"/>
                      <w:i w:val="0"/>
                      <w:iCs w:val="0"/>
                      <w:caps w:val="0"/>
                      <w:color w:val="1F497D" w:themeColor="text2"/>
                      <w:spacing w:val="0"/>
                      <w:sz w:val="24"/>
                      <w:szCs w:val="24"/>
                      <w:shd w:val="clear"/>
                      <w:lang w:val="ru-RU"/>
                      <w14:textFill>
                        <w14:solidFill>
                          <w14:schemeClr w14:val="tx2"/>
                        </w14:solidFill>
                      </w14:textFill>
                    </w:rPr>
                    <w:t>М</w:t>
                  </w:r>
                  <w:r>
                    <w:rPr>
                      <w:rFonts w:hint="default" w:ascii="Times New Roman" w:hAnsi="Times New Roman" w:eastAsia="SimSun" w:cs="Times New Roman"/>
                      <w:i w:val="0"/>
                      <w:iCs w:val="0"/>
                      <w:caps w:val="0"/>
                      <w:color w:val="1F497D" w:themeColor="text2"/>
                      <w:spacing w:val="0"/>
                      <w:sz w:val="24"/>
                      <w:szCs w:val="24"/>
                      <w:shd w:val="clear"/>
                      <w14:textFill>
                        <w14:solidFill>
                          <w14:schemeClr w14:val="tx2"/>
                        </w14:solidFill>
                      </w14:textFill>
                    </w:rPr>
                    <w:t>ини-урок призван сосредоточиться на одной конкретной педагогической ситуации</w:t>
                  </w:r>
                  <w:r>
                    <w:rPr>
                      <w:rFonts w:hint="default" w:ascii="Times New Roman" w:hAnsi="Times New Roman" w:eastAsia="SimSun" w:cs="Times New Roman"/>
                      <w:i w:val="0"/>
                      <w:iCs w:val="0"/>
                      <w:caps w:val="0"/>
                      <w:color w:val="1F497D" w:themeColor="text2"/>
                      <w:spacing w:val="0"/>
                      <w:sz w:val="24"/>
                      <w:szCs w:val="24"/>
                      <w:shd w:val="clear"/>
                      <w:lang w:val="ru-RU"/>
                      <w14:textFill>
                        <w14:solidFill>
                          <w14:schemeClr w14:val="tx2"/>
                        </w14:solidFill>
                      </w14:textFill>
                    </w:rPr>
                    <w:t xml:space="preserve">. </w:t>
                  </w:r>
                  <w:r>
                    <w:rPr>
                      <w:rFonts w:hint="default" w:ascii="Times New Roman" w:hAnsi="Times New Roman" w:eastAsia="SimSun" w:cs="Times New Roman"/>
                      <w:i w:val="0"/>
                      <w:iCs w:val="0"/>
                      <w:caps w:val="0"/>
                      <w:color w:val="1F497D" w:themeColor="text2"/>
                      <w:spacing w:val="0"/>
                      <w:sz w:val="24"/>
                      <w:szCs w:val="24"/>
                      <w:shd w:val="clear"/>
                      <w14:textFill>
                        <w14:solidFill>
                          <w14:schemeClr w14:val="tx2"/>
                        </w14:solidFill>
                      </w14:textFill>
                    </w:rPr>
                    <w:t xml:space="preserve">Мини-уроки можно проводить индивидуально, с небольшой группой или с целым классом. </w:t>
                  </w:r>
                  <w:r>
                    <w:rPr>
                      <w:rFonts w:hint="default" w:ascii="Times New Roman" w:hAnsi="Times New Roman" w:eastAsia="SimSun" w:cs="Times New Roman"/>
                      <w:i w:val="0"/>
                      <w:iCs w:val="0"/>
                      <w:caps w:val="0"/>
                      <w:color w:val="1F497D" w:themeColor="text2"/>
                      <w:spacing w:val="0"/>
                      <w:sz w:val="24"/>
                      <w:szCs w:val="24"/>
                      <w:shd w:val="clear"/>
                      <w:lang w:val="ru-RU"/>
                      <w14:textFill>
                        <w14:solidFill>
                          <w14:schemeClr w14:val="tx2"/>
                        </w14:solidFill>
                      </w14:textFill>
                    </w:rPr>
                    <w:t>Студент</w:t>
                  </w:r>
                  <w:r>
                    <w:rPr>
                      <w:rFonts w:hint="default" w:ascii="Times New Roman" w:hAnsi="Times New Roman" w:eastAsia="SimSun" w:cs="Times New Roman"/>
                      <w:i w:val="0"/>
                      <w:iCs w:val="0"/>
                      <w:caps w:val="0"/>
                      <w:color w:val="1F497D" w:themeColor="text2"/>
                      <w:spacing w:val="0"/>
                      <w:sz w:val="24"/>
                      <w:szCs w:val="24"/>
                      <w:shd w:val="clear"/>
                      <w14:textFill>
                        <w14:solidFill>
                          <w14:schemeClr w14:val="tx2"/>
                        </w14:solidFill>
                      </w14:textFill>
                    </w:rPr>
                    <w:t xml:space="preserve"> должен чётко сформулировать тему мини-урока, его задачи, обеспечить их выполнение классом и убедиться в достигнутых результатах.</w:t>
                  </w:r>
                  <w:r>
                    <w:rPr>
                      <w:rFonts w:hint="default" w:ascii="Times New Roman" w:hAnsi="Times New Roman" w:eastAsia="SimSun" w:cs="Times New Roman"/>
                      <w:i w:val="0"/>
                      <w:iCs w:val="0"/>
                      <w:caps w:val="0"/>
                      <w:color w:val="1F497D" w:themeColor="text2"/>
                      <w:spacing w:val="0"/>
                      <w:sz w:val="24"/>
                      <w:szCs w:val="24"/>
                      <w:shd w:val="clear"/>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 xml:space="preserve">Ваши одногруппники должны проанализировать </w:t>
                  </w:r>
                  <w:r>
                    <w:rPr>
                      <w:rFonts w:hint="default" w:ascii="Times New Roman" w:hAnsi="Times New Roman" w:cs="Times New Roman"/>
                      <w:color w:val="1F497D" w:themeColor="text2"/>
                      <w:sz w:val="24"/>
                      <w:szCs w:val="24"/>
                      <w:lang w:val="ru-RU"/>
                      <w14:textFill>
                        <w14:solidFill>
                          <w14:schemeClr w14:val="tx2"/>
                        </w14:solidFill>
                      </w14:textFill>
                    </w:rPr>
                    <w:t>проведённый</w:t>
                  </w:r>
                  <w:r>
                    <w:rPr>
                      <w:rFonts w:hint="default" w:ascii="Times New Roman" w:hAnsi="Times New Roman" w:cs="Times New Roman"/>
                      <w:color w:val="1F497D" w:themeColor="text2"/>
                      <w:sz w:val="24"/>
                      <w:szCs w:val="24"/>
                      <w14:textFill>
                        <w14:solidFill>
                          <w14:schemeClr w14:val="tx2"/>
                        </w14:solidFill>
                      </w14:textFill>
                    </w:rPr>
                    <w:t xml:space="preserve"> урок и оценить его.</w:t>
                  </w:r>
                  <w:r>
                    <w:rPr>
                      <w:rFonts w:hint="default" w:ascii="Times New Roman" w:hAnsi="Times New Roman" w:cs="Times New Roman"/>
                      <w:color w:val="1F497D" w:themeColor="text2"/>
                      <w:sz w:val="24"/>
                      <w:szCs w:val="24"/>
                      <w:lang w:val="ru-RU"/>
                      <w14:textFill>
                        <w14:solidFill>
                          <w14:schemeClr w14:val="tx2"/>
                        </w14:solidFill>
                      </w14:textFill>
                    </w:rPr>
                    <w:t xml:space="preserve"> Руководство и инструкции будут предоставляться в классе и </w:t>
                  </w:r>
                  <w:r>
                    <w:rPr>
                      <w:rFonts w:hint="default" w:ascii="Times New Roman" w:hAnsi="Times New Roman" w:cs="Times New Roman"/>
                      <w:color w:val="1F497D" w:themeColor="text2"/>
                      <w:sz w:val="24"/>
                      <w:szCs w:val="24"/>
                      <w:lang w:val="en-GB"/>
                      <w14:textFill>
                        <w14:solidFill>
                          <w14:schemeClr w14:val="tx2"/>
                        </w14:solidFill>
                      </w14:textFill>
                    </w:rPr>
                    <w:t>Platonus</w:t>
                  </w:r>
                  <w:r>
                    <w:rPr>
                      <w:rFonts w:hint="default" w:ascii="Times New Roman" w:hAnsi="Times New Roman" w:cs="Times New Roman"/>
                      <w:color w:val="1F497D" w:themeColor="text2"/>
                      <w:sz w:val="24"/>
                      <w:szCs w:val="24"/>
                      <w:lang w:val="ru-RU"/>
                      <w14:textFill>
                        <w14:solidFill>
                          <w14:schemeClr w14:val="tx2"/>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3" w:type="dxa"/>
                  <w:tcBorders>
                    <w:top w:val="single" w:color="4BACC6" w:sz="8" w:space="0"/>
                    <w:left w:val="single" w:color="4BACC6" w:sz="8" w:space="0"/>
                    <w:bottom w:val="single" w:color="4BACC6" w:sz="8" w:space="0"/>
                    <w:right w:val="single" w:color="4BACC6" w:sz="8" w:space="0"/>
                  </w:tcBorders>
                  <w:shd w:val="clear" w:color="auto" w:fill="FFFFFF"/>
                  <w:vAlign w:val="top"/>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en-GB"/>
                      <w14:textFill>
                        <w14:solidFill>
                          <w14:schemeClr w14:val="tx2"/>
                        </w14:solidFill>
                      </w14:textFill>
                    </w:rPr>
                  </w:pPr>
                  <w:r>
                    <w:rPr>
                      <w:rFonts w:hint="default" w:ascii="Times New Roman" w:hAnsi="Times New Roman" w:cs="Times New Roman"/>
                      <w:b/>
                      <w:bCs w:val="0"/>
                      <w:color w:val="1F497D" w:themeColor="text2"/>
                      <w:sz w:val="24"/>
                      <w:szCs w:val="24"/>
                      <w:vertAlign w:val="baseline"/>
                      <w:lang w:val="ru-RU"/>
                      <w14:textFill>
                        <w14:solidFill>
                          <w14:schemeClr w14:val="tx2"/>
                        </w14:solidFill>
                      </w14:textFill>
                    </w:rPr>
                    <w:t>Проведение анализа учебников по английскому языку для всех уровней обучения в школе 40</w:t>
                  </w:r>
                  <w:r>
                    <w:rPr>
                      <w:rFonts w:hint="default" w:ascii="Times New Roman" w:hAnsi="Times New Roman" w:cs="Times New Roman"/>
                      <w:b/>
                      <w:bCs w:val="0"/>
                      <w:color w:val="1F497D" w:themeColor="text2"/>
                      <w:sz w:val="24"/>
                      <w:szCs w:val="24"/>
                      <w:vertAlign w:val="baseline"/>
                      <w:lang w:val="en-GB"/>
                      <w14:textFill>
                        <w14:solidFill>
                          <w14:schemeClr w14:val="tx2"/>
                        </w14:solidFill>
                      </w14:textFill>
                    </w:rPr>
                    <w:t>%</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ru-RU" w:eastAsia="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Теоретические рамки служат линзой, позволяющей объяснить, почему что-то происходит. Они используются в качестве линзы для направления исследования студентов, а также для интерпретации результатов исследований. Для этого задания студентам будет предложено провести</w:t>
                  </w:r>
                  <w:r>
                    <w:rPr>
                      <w:rFonts w:hint="default" w:ascii="Times New Roman" w:hAnsi="Times New Roman" w:cs="Times New Roman"/>
                      <w:color w:val="1F497D" w:themeColor="text2"/>
                      <w:sz w:val="24"/>
                      <w:szCs w:val="24"/>
                      <w:lang w:val="en-GB"/>
                      <w14:textFill>
                        <w14:solidFill>
                          <w14:schemeClr w14:val="tx2"/>
                        </w14:solidFill>
                      </w14:textFill>
                    </w:rPr>
                    <w:t xml:space="preserve"> SWOT-</w:t>
                  </w:r>
                  <w:r>
                    <w:rPr>
                      <w:rFonts w:hint="default" w:ascii="Times New Roman" w:hAnsi="Times New Roman" w:cs="Times New Roman"/>
                      <w:color w:val="1F497D" w:themeColor="text2"/>
                      <w:sz w:val="24"/>
                      <w:szCs w:val="24"/>
                      <w:lang w:val="ru-RU"/>
                      <w14:textFill>
                        <w14:solidFill>
                          <w14:schemeClr w14:val="tx2"/>
                        </w14:solidFill>
                      </w14:textFill>
                    </w:rPr>
                    <w:t xml:space="preserve">анализ одного учебника для начальных и одного учебника для профильных классов; сравнительный анализ двух учебников </w:t>
                  </w:r>
                  <w:r>
                    <w:rPr>
                      <w:rFonts w:hint="default" w:ascii="Times New Roman" w:hAnsi="Times New Roman" w:cs="Times New Roman"/>
                      <w:b w:val="0"/>
                      <w:bCs w:val="0"/>
                      <w:color w:val="1F497D" w:themeColor="text2"/>
                      <w:sz w:val="24"/>
                      <w:szCs w:val="24"/>
                      <w14:textFill>
                        <w14:solidFill>
                          <w14:schemeClr w14:val="tx2"/>
                        </w14:solidFill>
                      </w14:textFill>
                    </w:rPr>
                    <w:t xml:space="preserve">для </w:t>
                  </w:r>
                  <w:r>
                    <w:rPr>
                      <w:rFonts w:hint="default" w:ascii="Times New Roman" w:hAnsi="Times New Roman" w:cs="Times New Roman"/>
                      <w:b w:val="0"/>
                      <w:bCs w:val="0"/>
                      <w:color w:val="1F497D" w:themeColor="text2"/>
                      <w:sz w:val="24"/>
                      <w:szCs w:val="24"/>
                      <w:lang w:val="ru-RU"/>
                      <w14:textFill>
                        <w14:solidFill>
                          <w14:schemeClr w14:val="tx2"/>
                        </w14:solidFill>
                      </w14:textFill>
                    </w:rPr>
                    <w:t>специализированных школ с углублённым</w:t>
                  </w:r>
                  <w:r>
                    <w:rPr>
                      <w:rFonts w:hint="default" w:ascii="Times New Roman" w:hAnsi="Times New Roman" w:cs="Times New Roman"/>
                      <w:b w:val="0"/>
                      <w:bCs w:val="0"/>
                      <w:color w:val="1F497D" w:themeColor="text2"/>
                      <w:sz w:val="24"/>
                      <w:szCs w:val="24"/>
                      <w14:textFill>
                        <w14:solidFill>
                          <w14:schemeClr w14:val="tx2"/>
                        </w14:solidFill>
                      </w14:textFill>
                    </w:rPr>
                    <w:t xml:space="preserve"> изучением </w:t>
                  </w:r>
                  <w:r>
                    <w:rPr>
                      <w:rFonts w:hint="default" w:ascii="Times New Roman" w:hAnsi="Times New Roman" w:cs="Times New Roman"/>
                      <w:b w:val="0"/>
                      <w:bCs w:val="0"/>
                      <w:color w:val="1F497D" w:themeColor="text2"/>
                      <w:sz w:val="24"/>
                      <w:szCs w:val="24"/>
                      <w:u w:val="none"/>
                      <w:lang w:val="ru-RU"/>
                      <w14:textFill>
                        <w14:solidFill>
                          <w14:schemeClr w14:val="tx2"/>
                        </w14:solidFill>
                      </w14:textFill>
                    </w:rPr>
                    <w:t>английск</w:t>
                  </w:r>
                  <w:r>
                    <w:rPr>
                      <w:rFonts w:hint="default" w:ascii="Times New Roman" w:hAnsi="Times New Roman" w:cs="Times New Roman"/>
                      <w:b w:val="0"/>
                      <w:bCs w:val="0"/>
                      <w:color w:val="1F497D" w:themeColor="text2"/>
                      <w:sz w:val="24"/>
                      <w:szCs w:val="24"/>
                      <w:u w:val="none"/>
                      <w14:textFill>
                        <w14:solidFill>
                          <w14:schemeClr w14:val="tx2"/>
                        </w14:solidFill>
                      </w14:textFill>
                    </w:rPr>
                    <w:t>ого языка</w:t>
                  </w:r>
                  <w:r>
                    <w:rPr>
                      <w:rFonts w:hint="default" w:ascii="Times New Roman" w:hAnsi="Times New Roman" w:cs="Times New Roman"/>
                      <w:b w:val="0"/>
                      <w:bCs w:val="0"/>
                      <w:color w:val="1F497D" w:themeColor="text2"/>
                      <w:sz w:val="24"/>
                      <w:szCs w:val="24"/>
                      <w:u w:val="none"/>
                      <w:lang w:val="ru-RU"/>
                      <w14:textFill>
                        <w14:solidFill>
                          <w14:schemeClr w14:val="tx2"/>
                        </w14:solidFill>
                      </w14:textFill>
                    </w:rPr>
                    <w:t xml:space="preserve"> </w:t>
                  </w:r>
                  <w:r>
                    <w:rPr>
                      <w:rFonts w:hint="default" w:ascii="Times New Roman" w:hAnsi="Times New Roman" w:cs="Times New Roman"/>
                      <w:b/>
                      <w:bCs/>
                      <w:color w:val="1F497D" w:themeColor="text2"/>
                      <w:sz w:val="24"/>
                      <w:szCs w:val="24"/>
                      <w:u w:val="none"/>
                      <w:lang w:val="ru-RU"/>
                      <w14:textFill>
                        <w14:solidFill>
                          <w14:schemeClr w14:val="tx2"/>
                        </w14:solidFill>
                      </w14:textFill>
                    </w:rPr>
                    <w:t>(</w:t>
                  </w:r>
                  <w:r>
                    <w:rPr>
                      <w:rFonts w:hint="default" w:ascii="Times New Roman" w:hAnsi="Times New Roman" w:cs="Times New Roman"/>
                      <w:color w:val="1F497D" w:themeColor="text2"/>
                      <w:sz w:val="24"/>
                      <w:szCs w:val="24"/>
                      <w14:textFill>
                        <w14:solidFill>
                          <w14:schemeClr w14:val="tx2"/>
                        </w14:solidFill>
                      </w14:textFill>
                    </w:rPr>
                    <w:t>напи</w:t>
                  </w:r>
                  <w:r>
                    <w:rPr>
                      <w:rFonts w:hint="default" w:ascii="Times New Roman" w:hAnsi="Times New Roman" w:cs="Times New Roman"/>
                      <w:color w:val="1F497D" w:themeColor="text2"/>
                      <w:sz w:val="24"/>
                      <w:szCs w:val="24"/>
                      <w:lang w:val="ru-RU"/>
                      <w14:textFill>
                        <w14:solidFill>
                          <w14:schemeClr w14:val="tx2"/>
                        </w14:solidFill>
                      </w14:textFill>
                    </w:rPr>
                    <w:t>сать</w:t>
                  </w:r>
                  <w:r>
                    <w:rPr>
                      <w:rFonts w:hint="default" w:ascii="Times New Roman" w:hAnsi="Times New Roman" w:cs="Times New Roman"/>
                      <w:color w:val="1F497D" w:themeColor="text2"/>
                      <w:sz w:val="24"/>
                      <w:szCs w:val="24"/>
                      <w14:textFill>
                        <w14:solidFill>
                          <w14:schemeClr w14:val="tx2"/>
                        </w14:solidFill>
                      </w14:textFill>
                    </w:rPr>
                    <w:t xml:space="preserve"> рецензию на каждый из них, выявив при этом замечания и выделив рекомендации по их использованию</w:t>
                  </w:r>
                  <w:r>
                    <w:rPr>
                      <w:rFonts w:hint="default" w:ascii="Times New Roman" w:hAnsi="Times New Roman" w:cs="Times New Roman"/>
                      <w:color w:val="1F497D" w:themeColor="text2"/>
                      <w:sz w:val="24"/>
                      <w:szCs w:val="24"/>
                      <w:lang w:val="ru-RU"/>
                      <w14:textFill>
                        <w14:solidFill>
                          <w14:schemeClr w14:val="tx2"/>
                        </w14:solidFill>
                      </w14:textFill>
                    </w:rPr>
                    <w:t>)</w:t>
                  </w:r>
                  <w:r>
                    <w:rPr>
                      <w:rFonts w:hint="default" w:ascii="Times New Roman" w:hAnsi="Times New Roman" w:cs="Times New Roman"/>
                      <w:color w:val="1F497D" w:themeColor="text2"/>
                      <w:sz w:val="24"/>
                      <w:szCs w:val="24"/>
                      <w14:textFill>
                        <w14:solidFill>
                          <w14:schemeClr w14:val="tx2"/>
                        </w14:solidFill>
                      </w14:textFill>
                    </w:rPr>
                    <w:t>.</w:t>
                  </w:r>
                  <w:r>
                    <w:rPr>
                      <w:rFonts w:hint="default" w:ascii="Times New Roman" w:hAnsi="Times New Roman" w:cs="Times New Roman"/>
                      <w:color w:val="1F497D" w:themeColor="text2"/>
                      <w:sz w:val="24"/>
                      <w:szCs w:val="24"/>
                      <w:lang w:val="ru-RU"/>
                      <w14:textFill>
                        <w14:solidFill>
                          <w14:schemeClr w14:val="tx2"/>
                        </w14:solidFill>
                      </w14:textFill>
                    </w:rPr>
                    <w:t xml:space="preserve"> Руководство и инструкции будут предоставляться в классе и </w:t>
                  </w:r>
                  <w:r>
                    <w:rPr>
                      <w:rFonts w:hint="default" w:ascii="Times New Roman" w:hAnsi="Times New Roman" w:cs="Times New Roman"/>
                      <w:color w:val="1F497D" w:themeColor="text2"/>
                      <w:sz w:val="24"/>
                      <w:szCs w:val="24"/>
                      <w:lang w:val="en-GB"/>
                      <w14:textFill>
                        <w14:solidFill>
                          <w14:schemeClr w14:val="tx2"/>
                        </w14:solidFill>
                      </w14:textFill>
                    </w:rPr>
                    <w:t>Platonus</w:t>
                  </w:r>
                  <w:r>
                    <w:rPr>
                      <w:rFonts w:hint="default" w:ascii="Times New Roman" w:hAnsi="Times New Roman" w:cs="Times New Roman"/>
                      <w:color w:val="1F497D" w:themeColor="text2"/>
                      <w:sz w:val="24"/>
                      <w:szCs w:val="24"/>
                      <w:lang w:val="ru-RU"/>
                      <w14:textFill>
                        <w14:solidFill>
                          <w14:schemeClr w14:val="tx2"/>
                        </w14:solidFill>
                      </w14:textFill>
                    </w:rPr>
                    <w:t>. В результате этого задания написать характеристику хорошего учебника.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3" w:type="dxa"/>
                  <w:tcBorders>
                    <w:top w:val="single" w:color="4BACC6" w:sz="8" w:space="0"/>
                    <w:left w:val="single" w:color="4BACC6" w:sz="8" w:space="0"/>
                    <w:bottom w:val="single" w:color="4BACC6" w:sz="8" w:space="0"/>
                    <w:right w:val="single" w:color="4BACC6" w:sz="8" w:space="0"/>
                  </w:tcBorders>
                  <w:shd w:val="clear" w:color="auto" w:fill="B7DDE8"/>
                  <w:vAlign w:val="top"/>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en-GB"/>
                      <w14:textFill>
                        <w14:solidFill>
                          <w14:schemeClr w14:val="tx2"/>
                        </w14:solidFill>
                      </w14:textFill>
                    </w:rPr>
                  </w:pPr>
                  <w:r>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t>Проектная работа в группах</w:t>
                  </w:r>
                  <w:r>
                    <w:rPr>
                      <w:rFonts w:hint="default" w:ascii="Times New Roman" w:hAnsi="Times New Roman" w:eastAsia="Charter" w:cs="Times New Roman"/>
                      <w:b/>
                      <w:bCs/>
                      <w:i w:val="0"/>
                      <w:iCs w:val="0"/>
                      <w:color w:val="1F497D" w:themeColor="text2"/>
                      <w:kern w:val="0"/>
                      <w:sz w:val="24"/>
                      <w:szCs w:val="24"/>
                      <w:vertAlign w:val="baseline"/>
                      <w:lang w:val="ru-RU" w:eastAsia="zh-CN" w:bidi="ar"/>
                      <w14:textFill>
                        <w14:solidFill>
                          <w14:schemeClr w14:val="tx2"/>
                        </w14:solidFill>
                      </w14:textFill>
                    </w:rPr>
                    <w:t xml:space="preserve"> </w:t>
                  </w:r>
                  <w:r>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t>2</w:t>
                  </w:r>
                  <w:r>
                    <w:rPr>
                      <w:rFonts w:hint="default" w:ascii="Times New Roman" w:hAnsi="Times New Roman" w:cs="Times New Roman"/>
                      <w:bCs/>
                      <w:color w:val="1F497D" w:themeColor="text2"/>
                      <w:sz w:val="24"/>
                      <w:szCs w:val="24"/>
                      <w:vertAlign w:val="baseline"/>
                      <w:lang w:val="ru-RU"/>
                      <w14:textFill>
                        <w14:solidFill>
                          <w14:schemeClr w14:val="tx2"/>
                        </w14:solidFill>
                      </w14:textFill>
                    </w:rPr>
                    <w:t>0</w:t>
                  </w:r>
                  <w:r>
                    <w:rPr>
                      <w:rFonts w:hint="default" w:ascii="Times New Roman" w:hAnsi="Times New Roman" w:cs="Times New Roman"/>
                      <w:bCs/>
                      <w:color w:val="1F497D" w:themeColor="text2"/>
                      <w:sz w:val="24"/>
                      <w:szCs w:val="24"/>
                      <w:vertAlign w:val="baseline"/>
                      <w:lang w:val="en-GB"/>
                      <w14:textFill>
                        <w14:solidFill>
                          <w14:schemeClr w14:val="tx2"/>
                        </w14:solidFill>
                      </w14:textFill>
                    </w:rPr>
                    <w:t>%</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Студентам необходимо будет совместно (в группах по 6 человек) разработать</w:t>
                  </w:r>
                  <w:r>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t xml:space="preserve"> видеоурок по предмету из естественно-математического цикла преподаваемого на английском языке. </w:t>
                  </w:r>
                  <w:r>
                    <w:rPr>
                      <w:rFonts w:hint="default" w:ascii="Times New Roman" w:hAnsi="Times New Roman" w:cs="Times New Roman"/>
                      <w:color w:val="1F497D" w:themeColor="text2"/>
                      <w:sz w:val="24"/>
                      <w:szCs w:val="24"/>
                      <w:lang w:val="ru-RU"/>
                      <w14:textFill>
                        <w14:solidFill>
                          <w14:schemeClr w14:val="tx2"/>
                        </w14:solidFill>
                      </w14:textFill>
                    </w:rPr>
                    <w:t xml:space="preserve">Руководство и инструкции будут предоставляться в классе и </w:t>
                  </w:r>
                  <w:r>
                    <w:rPr>
                      <w:rFonts w:hint="default" w:ascii="Times New Roman" w:hAnsi="Times New Roman" w:cs="Times New Roman"/>
                      <w:color w:val="1F497D" w:themeColor="text2"/>
                      <w:sz w:val="24"/>
                      <w:szCs w:val="24"/>
                      <w:lang w:val="en-GB"/>
                      <w14:textFill>
                        <w14:solidFill>
                          <w14:schemeClr w14:val="tx2"/>
                        </w14:solidFill>
                      </w14:textFill>
                    </w:rPr>
                    <w:t>Platonus</w:t>
                  </w:r>
                  <w:r>
                    <w:rPr>
                      <w:rFonts w:hint="default" w:ascii="Times New Roman" w:hAnsi="Times New Roman" w:cs="Times New Roman"/>
                      <w:color w:val="1F497D" w:themeColor="text2"/>
                      <w:sz w:val="24"/>
                      <w:szCs w:val="24"/>
                      <w:lang w:val="ru-RU"/>
                      <w14:textFill>
                        <w14:solidFill>
                          <w14:schemeClr w14:val="tx2"/>
                        </w14:solidFill>
                      </w14:textFill>
                    </w:rPr>
                    <w:t>.</w:t>
                  </w:r>
                </w:p>
                <w:p>
                  <w:pPr>
                    <w:keepNext w:val="0"/>
                    <w:keepLines w:val="0"/>
                    <w:widowControl/>
                    <w:suppressLineNumbers w:val="0"/>
                    <w:jc w:val="both"/>
                    <w:rPr>
                      <w:rFonts w:hint="default" w:ascii="Times New Roman" w:hAnsi="Times New Roman" w:eastAsia="Charter" w:cs="Times New Roman"/>
                      <w:b w:val="0"/>
                      <w:bCs w:val="0"/>
                      <w:i w:val="0"/>
                      <w:iCs w:val="0"/>
                      <w:color w:val="1F497D" w:themeColor="text2"/>
                      <w:kern w:val="0"/>
                      <w:sz w:val="24"/>
                      <w:szCs w:val="24"/>
                      <w:vertAlign w:val="baseline"/>
                      <w:lang w:val="ru-RU" w:eastAsia="ru-RU" w:bidi="ar"/>
                      <w14:textFill>
                        <w14:solidFill>
                          <w14:schemeClr w14:val="tx2"/>
                        </w14:solidFill>
                      </w14:textFill>
                    </w:rPr>
                  </w:pP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Цель данного задания – </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р</w:t>
                  </w:r>
                  <w:r>
                    <w:rPr>
                      <w:rFonts w:hint="default" w:ascii="Times New Roman" w:hAnsi="Times New Roman" w:cs="Times New Roman"/>
                      <w:color w:val="1F497D" w:themeColor="text2"/>
                      <w:sz w:val="24"/>
                      <w:szCs w:val="24"/>
                      <w14:textFill>
                        <w14:solidFill>
                          <w14:schemeClr w14:val="tx2"/>
                        </w14:solidFill>
                      </w14:textFill>
                    </w:rPr>
                    <w:t>азвитие критического, аналитического и творческого мышления</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дать студентам возможность получить опыт проведения исследования. Этот проект должен быть выполнен с </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2</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 сентября по 3</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1</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 октября.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3"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Cs/>
                      <w:color w:val="1F497D" w:themeColor="text2"/>
                      <w:sz w:val="24"/>
                      <w:szCs w:val="24"/>
                      <w:vertAlign w:val="baseline"/>
                      <w:lang w:val="en-GB"/>
                      <w14:textFill>
                        <w14:solidFill>
                          <w14:schemeClr w14:val="tx2"/>
                        </w14:solidFill>
                      </w14:textFill>
                    </w:rPr>
                  </w:pPr>
                  <w:r>
                    <w:rPr>
                      <w:rFonts w:hint="default" w:ascii="Times New Roman" w:hAnsi="Times New Roman" w:eastAsia="Charter" w:cs="Times New Roman"/>
                      <w:b w:val="0"/>
                      <w:bCs w:val="0"/>
                      <w:i w:val="0"/>
                      <w:iCs w:val="0"/>
                      <w:color w:val="1F497D" w:themeColor="text2"/>
                      <w:kern w:val="0"/>
                      <w:sz w:val="24"/>
                      <w:szCs w:val="24"/>
                      <w:vertAlign w:val="baseline"/>
                      <w:lang w:val="ru-RU" w:eastAsia="zh-CN" w:bidi="ar"/>
                      <w14:textFill>
                        <w14:solidFill>
                          <w14:schemeClr w14:val="tx2"/>
                        </w14:solidFill>
                      </w14:textFill>
                    </w:rPr>
                    <w:t>Презентации в мини-группах 2</w:t>
                  </w:r>
                  <w:r>
                    <w:rPr>
                      <w:rFonts w:hint="default" w:ascii="Times New Roman" w:hAnsi="Times New Roman" w:cs="Times New Roman"/>
                      <w:bCs/>
                      <w:color w:val="1F497D" w:themeColor="text2"/>
                      <w:sz w:val="24"/>
                      <w:szCs w:val="24"/>
                      <w:vertAlign w:val="baseline"/>
                      <w:lang w:val="ru-RU"/>
                      <w14:textFill>
                        <w14:solidFill>
                          <w14:schemeClr w14:val="tx2"/>
                        </w14:solidFill>
                      </w14:textFill>
                    </w:rPr>
                    <w:t>0</w:t>
                  </w:r>
                  <w:r>
                    <w:rPr>
                      <w:rFonts w:hint="default" w:ascii="Times New Roman" w:hAnsi="Times New Roman" w:cs="Times New Roman"/>
                      <w:bCs/>
                      <w:color w:val="1F497D" w:themeColor="text2"/>
                      <w:sz w:val="24"/>
                      <w:szCs w:val="24"/>
                      <w:vertAlign w:val="baseline"/>
                      <w:lang w:val="en-GB"/>
                      <w14:textFill>
                        <w14:solidFill>
                          <w14:schemeClr w14:val="tx2"/>
                        </w14:solidFill>
                      </w14:textFill>
                    </w:rPr>
                    <w:t>%</w:t>
                  </w:r>
                </w:p>
                <w:p>
                  <w:pPr>
                    <w:keepNext w:val="0"/>
                    <w:keepLines w:val="0"/>
                    <w:pageBreakBefore w:val="0"/>
                    <w:widowControl/>
                    <w:suppressLineNumbers w:val="0"/>
                    <w:kinsoku/>
                    <w:wordWrap/>
                    <w:overflowPunct/>
                    <w:topLinePunct w:val="0"/>
                    <w:autoSpaceDE/>
                    <w:autoSpaceDN/>
                    <w:bidi w:val="0"/>
                    <w:adjustRightInd/>
                    <w:snapToGrid/>
                    <w:jc w:val="both"/>
                    <w:textAlignment w:val="auto"/>
                    <w:rPr>
                      <w:rFonts w:hint="default" w:ascii="Times New Roman" w:hAnsi="Times New Roman" w:cs="Times New Roman"/>
                      <w:bCs/>
                      <w:color w:val="1F497D" w:themeColor="text2"/>
                      <w:sz w:val="24"/>
                      <w:szCs w:val="24"/>
                      <w:vertAlign w:val="baseline"/>
                      <w:lang w:val="ru-RU"/>
                      <w14:textFill>
                        <w14:solidFill>
                          <w14:schemeClr w14:val="tx2"/>
                        </w14:solidFill>
                      </w14:textFill>
                    </w:rPr>
                  </w:pP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Студенты формируют группы из</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 xml:space="preserve"> 3</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-х человек, в составе которых должны разработать 15-минутную презентацию (с последующим 15-минутным обсуждением) со ссылкой на одну из концепций/тем, рассмотренных на предыдущих занятиях (см. предварительные темы в</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расписании курса). Студенты будут изучать данные темы/концепции и связывать их со своими собственными контекстами и опытом. Презентации должны быть основаны на рекомендуемых источниках, а также дополнять их. Цель заданий – научить студентов консолидировать и</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синтезировать свои знания из собственного опыта, мероприятий и задач на протяжении всего</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курса. Студенты должны продемонстрировать глубокое понимание концепций</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/тем</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 и теорий </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планирования и организации профильного обучения английскому языку</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 и </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о</w:t>
                  </w:r>
                  <w:r>
                    <w:rPr>
                      <w:rFonts w:hint="default" w:ascii="Times New Roman" w:hAnsi="Times New Roman" w:cs="Times New Roman"/>
                      <w:color w:val="1F497D" w:themeColor="text2"/>
                      <w:sz w:val="24"/>
                      <w:szCs w:val="24"/>
                      <w14:textFill>
                        <w14:solidFill>
                          <w14:schemeClr w14:val="tx2"/>
                        </w14:solidFill>
                      </w14:textFill>
                    </w:rPr>
                    <w:t>рганизационны</w:t>
                  </w:r>
                  <w:r>
                    <w:rPr>
                      <w:rFonts w:hint="default" w:ascii="Times New Roman" w:hAnsi="Times New Roman" w:cs="Times New Roman"/>
                      <w:color w:val="1F497D" w:themeColor="text2"/>
                      <w:sz w:val="24"/>
                      <w:szCs w:val="24"/>
                      <w:lang w:val="ru-RU"/>
                      <w14:textFill>
                        <w14:solidFill>
                          <w14:schemeClr w14:val="tx2"/>
                        </w14:solidFill>
                      </w14:textFill>
                    </w:rPr>
                    <w:t>х</w:t>
                  </w:r>
                  <w:r>
                    <w:rPr>
                      <w:rFonts w:hint="default" w:ascii="Times New Roman" w:hAnsi="Times New Roman" w:cs="Times New Roman"/>
                      <w:color w:val="1F497D" w:themeColor="text2"/>
                      <w:sz w:val="24"/>
                      <w:szCs w:val="24"/>
                      <w14:textFill>
                        <w14:solidFill>
                          <w14:schemeClr w14:val="tx2"/>
                        </w14:solidFill>
                      </w14:textFill>
                    </w:rPr>
                    <w:t xml:space="preserve"> форм работы в школе с </w:t>
                  </w:r>
                  <w:r>
                    <w:rPr>
                      <w:rFonts w:hint="default" w:ascii="Times New Roman" w:hAnsi="Times New Roman" w:cs="Times New Roman"/>
                      <w:color w:val="1F497D" w:themeColor="text2"/>
                      <w:sz w:val="24"/>
                      <w:szCs w:val="24"/>
                      <w:lang w:val="ru-RU"/>
                      <w14:textFill>
                        <w14:solidFill>
                          <w14:schemeClr w14:val="tx2"/>
                        </w14:solidFill>
                      </w14:textFill>
                    </w:rPr>
                    <w:t>углублённым</w:t>
                  </w:r>
                  <w:r>
                    <w:rPr>
                      <w:rFonts w:hint="default" w:ascii="Times New Roman" w:hAnsi="Times New Roman" w:cs="Times New Roman"/>
                      <w:color w:val="1F497D" w:themeColor="text2"/>
                      <w:sz w:val="24"/>
                      <w:szCs w:val="24"/>
                      <w14:textFill>
                        <w14:solidFill>
                          <w14:schemeClr w14:val="tx2"/>
                        </w14:solidFill>
                      </w14:textFill>
                    </w:rPr>
                    <w:t xml:space="preserve"> изучением</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 </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 xml:space="preserve">английского языка </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и обосновать их в</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контексте</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 xml:space="preserve"> обновлённого содержания образования</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 Студенты могут описать любой аспект </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урока английского языка</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 и высказать свои предложения по </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её</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 улучшению. Студенты могут использовать небольшие эмпирические исследования для поддержки своих аргументов. Докладчики должны провоцировать аудиторию</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на увлекательную дискуссию, дебаты и полемику, а не просто читать подготовленные слайды или лекции. </w:t>
                  </w:r>
                </w:p>
              </w:tc>
            </w:tr>
          </w:tbl>
          <w:p>
            <w:pPr>
              <w:keepNext w:val="0"/>
              <w:keepLines w:val="0"/>
              <w:widowControl/>
              <w:suppressLineNumbers w:val="0"/>
              <w:jc w:val="both"/>
              <w:rPr>
                <w:rFonts w:hint="default" w:ascii="Times New Roman" w:hAnsi="Times New Roman" w:eastAsia="Times New Roman" w:cs="Times New Roman"/>
                <w:i/>
                <w:color w:val="1F497D" w:themeColor="text2"/>
                <w:sz w:val="24"/>
                <w:szCs w:val="24"/>
                <w14:textFill>
                  <w14:solidFill>
                    <w14:schemeClr w14:val="tx2"/>
                  </w14:solidFill>
                </w14:textFill>
              </w:rPr>
            </w:pP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rPr>
                <w:rFonts w:hint="default" w:ascii="Times New Roman" w:hAnsi="Times New Roman" w:eastAsia="Times New Roman" w:cs="Times New Roman"/>
                <w:color w:val="1F497D" w:themeColor="text2"/>
                <w:sz w:val="24"/>
                <w:szCs w:val="24"/>
                <w14:textFill>
                  <w14:solidFill>
                    <w14:schemeClr w14:val="tx2"/>
                  </w14:solidFill>
                </w14:textFill>
              </w:rPr>
            </w:pPr>
            <w:bookmarkStart w:id="26" w:name="_heading=h.3whwml4" w:colFirst="0" w:colLast="0"/>
            <w:bookmarkEnd w:id="26"/>
            <w:r>
              <w:rPr>
                <w:rFonts w:hint="default" w:ascii="Times New Roman" w:hAnsi="Times New Roman" w:eastAsia="Times New Roman" w:cs="Times New Roman"/>
                <w:color w:val="1F497D" w:themeColor="text2"/>
                <w:sz w:val="24"/>
                <w:szCs w:val="24"/>
                <w:rtl w:val="0"/>
                <w14:textFill>
                  <w14:solidFill>
                    <w14:schemeClr w14:val="tx2"/>
                  </w14:solidFill>
                </w14:textFill>
              </w:rPr>
              <w:t>2.6. Альтернативные методы реализации</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bookmarkStart w:id="27" w:name="bookmark=id.2bn6wsx" w:colFirst="0" w:colLast="0"/>
            <w:bookmarkEnd w:id="27"/>
            <w:bookmarkStart w:id="28" w:name="Alternative_impl"/>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HYPERLINK  \l "Alternative_impl" \o "В соответствии с индивидуальными потребностями или предпочтениями студента, пожалуйста, опишите возможные альтернативные методы обучения, виды деятельности, задания и методы оценки, которые могут выбрать студенты."</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w:t>
            </w:r>
            <w:bookmarkEnd w:id="28"/>
            <w:r>
              <w:rPr>
                <w:rFonts w:hint="default" w:ascii="Times New Roman" w:hAnsi="Times New Roman" w:cs="Times New Roman"/>
                <w:color w:val="1F497D" w:themeColor="text2"/>
                <w:sz w:val="24"/>
                <w:szCs w:val="24"/>
                <w14:textFill>
                  <w14:solidFill>
                    <w14:schemeClr w14:val="tx2"/>
                  </w14:solidFill>
                </w14:textFill>
              </w:rPr>
              <w:fldChar w:fldCharType="end"/>
            </w: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Bdr>
                <w:top w:val="none" w:color="000000" w:sz="0" w:space="0"/>
                <w:left w:val="none" w:color="000000" w:sz="0" w:space="0"/>
                <w:bottom w:val="none" w:color="000000" w:sz="0" w:space="0"/>
                <w:right w:val="none" w:color="000000" w:sz="0" w:space="0"/>
                <w:between w:val="none" w:color="000000" w:sz="0" w:space="0"/>
              </w:pBdr>
              <w:spacing w:after="0" w:line="240" w:lineRule="auto"/>
              <w:jc w:val="both"/>
              <w:rPr>
                <w:rFonts w:hint="default" w:ascii="Times New Roman" w:hAnsi="Times New Roman" w:eastAsia="Times New Roman" w:cs="Times New Roman"/>
                <w:i w:val="0"/>
                <w:iCs/>
                <w:color w:val="1F497D" w:themeColor="text2"/>
                <w:sz w:val="24"/>
                <w:szCs w:val="24"/>
                <w:lang w:val="ru-RU"/>
                <w14:textFill>
                  <w14:solidFill>
                    <w14:schemeClr w14:val="tx2"/>
                  </w14:solidFill>
                </w14:textFill>
              </w:rPr>
            </w:pPr>
            <w:r>
              <w:rPr>
                <w:rFonts w:hint="default" w:ascii="Times New Roman" w:hAnsi="Times New Roman" w:eastAsia="Times New Roman" w:cs="Times New Roman"/>
                <w:i w:val="0"/>
                <w:iCs/>
                <w:color w:val="1F497D" w:themeColor="text2"/>
                <w:sz w:val="24"/>
                <w:szCs w:val="24"/>
                <w:lang w:val="ru-RU"/>
                <w14:textFill>
                  <w14:solidFill>
                    <w14:schemeClr w14:val="tx2"/>
                  </w14:solidFill>
                </w14:textFill>
              </w:rPr>
              <w:t xml:space="preserve">Учитывая индивидуальные потребности студентов и предпочтения, планирую использовать учебные фильмы по отдельным темам и гамму компьютерных программ, в том числе онлайн образовательные курсы, также по отдельным темам курса. Как и в текущем учебном году, планирую проводить семинарские занятия курса на базе филиала кафедры теории и методики иноязычной подготовки в КГУ «ОШ №15» г. Караганды с целью адаптации студентов к конкретным производственным условиям. Ожидается, что школьные учителя английского языка будут оказывать организационную и методическую помощь студентам на практических занятиях.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i w:val="0"/>
                <w:iCs/>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Следующие альтернативные методы обучения и преподавания всегда в пользу на основе опыта. К ним относятся:</w:t>
            </w:r>
          </w:p>
          <w:tbl>
            <w:tblPr>
              <w:tblStyle w:val="22"/>
              <w:tblpPr w:leftFromText="180" w:rightFromText="180" w:vertAnchor="text" w:horzAnchor="page" w:tblpX="8" w:tblpY="302"/>
              <w:tblOverlap w:val="never"/>
              <w:tblW w:w="105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9"/>
              <w:gridCol w:w="8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9" w:type="dxa"/>
                  <w:tcBorders>
                    <w:top w:val="single" w:color="4BACC6" w:sz="8" w:space="0"/>
                    <w:left w:val="single" w:color="4BACC6" w:sz="8" w:space="0"/>
                    <w:bottom w:val="single" w:color="FFFFFF" w:sz="18" w:space="0"/>
                    <w:right w:val="single" w:color="4BACC6" w:sz="8" w:space="0"/>
                  </w:tcBorders>
                  <w:shd w:val="clear" w:color="auto" w:fill="4BACC6"/>
                </w:tcPr>
                <w:p>
                  <w:pPr>
                    <w:spacing w:after="0" w:line="240" w:lineRule="auto"/>
                    <w:jc w:val="both"/>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i w:val="0"/>
                      <w:iCs/>
                      <w:color w:val="FFFFFF" w:themeColor="background1"/>
                      <w:sz w:val="24"/>
                      <w:szCs w:val="24"/>
                      <w:vertAlign w:val="baseline"/>
                      <w:lang w:val="ru-RU"/>
                      <w14:textFill>
                        <w14:solidFill>
                          <w14:schemeClr w14:val="bg1"/>
                        </w14:solidFill>
                      </w14:textFill>
                    </w:rPr>
                    <w:t>Метод Монтесорри</w:t>
                  </w:r>
                </w:p>
              </w:tc>
              <w:tc>
                <w:tcPr>
                  <w:tcW w:w="8157" w:type="dxa"/>
                  <w:tcBorders>
                    <w:top w:val="single" w:color="4BACC6" w:sz="8" w:space="0"/>
                    <w:left w:val="single" w:color="4BACC6" w:sz="8" w:space="0"/>
                    <w:bottom w:val="single" w:color="FFFFFF" w:sz="18" w:space="0"/>
                    <w:right w:val="single" w:color="4BACC6" w:sz="8" w:space="0"/>
                  </w:tcBorders>
                  <w:shd w:val="clear" w:color="auto" w:fill="4BACC6"/>
                </w:tcPr>
                <w:p>
                  <w:pPr>
                    <w:spacing w:after="0" w:line="240" w:lineRule="auto"/>
                    <w:jc w:val="both"/>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i w:val="0"/>
                      <w:iCs/>
                      <w:color w:val="FFFFFF" w:themeColor="background1"/>
                      <w:sz w:val="24"/>
                      <w:szCs w:val="24"/>
                      <w:vertAlign w:val="baseline"/>
                      <w:lang w:val="ru-RU"/>
                      <w14:textFill>
                        <w14:solidFill>
                          <w14:schemeClr w14:val="bg1"/>
                        </w14:solidFill>
                      </w14:textFill>
                    </w:rPr>
                    <w:t>Студенты группируются по интересам (относительно определенным заданиям курса), все члены команды вовлекаются в процесс работы используя все инструменты, не мешают другой команде, уважают свободу других, самостоятельно принимают решения без вмешательства преподавателя. На занятиях запрещается критика и негативная оценка.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9" w:type="dxa"/>
                  <w:tcBorders>
                    <w:top w:val="single" w:color="FFFFFF" w:sz="18" w:space="0"/>
                    <w:left w:val="single" w:color="4BACC6" w:sz="8" w:space="0"/>
                    <w:bottom w:val="single" w:color="4BACC6" w:sz="8" w:space="0"/>
                    <w:right w:val="single" w:color="4BACC6" w:sz="8" w:space="0"/>
                  </w:tcBorders>
                  <w:shd w:val="clear" w:color="auto" w:fill="B7DDE8"/>
                </w:tcPr>
                <w:p>
                  <w:pPr>
                    <w:spacing w:after="0" w:line="240" w:lineRule="auto"/>
                    <w:jc w:val="both"/>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Вальдорфский метод</w:t>
                  </w:r>
                </w:p>
              </w:tc>
              <w:tc>
                <w:tcPr>
                  <w:tcW w:w="8157" w:type="dxa"/>
                  <w:tcBorders>
                    <w:top w:val="single" w:color="FFFFFF" w:sz="18" w:space="0"/>
                    <w:left w:val="single" w:color="4BACC6" w:sz="8" w:space="0"/>
                    <w:bottom w:val="single" w:color="4BACC6" w:sz="8" w:space="0"/>
                    <w:right w:val="single" w:color="4BACC6" w:sz="8" w:space="0"/>
                  </w:tcBorders>
                  <w:shd w:val="clear" w:color="auto" w:fill="B7DDE8"/>
                </w:tcPr>
                <w:p>
                  <w:pPr>
                    <w:spacing w:after="0" w:line="240" w:lineRule="auto"/>
                    <w:jc w:val="both"/>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Студенты ярко проявляют способности в процессе занятий, в комфортной обстановке (без телевизора и компьютера), в обычных аудиториях (иногда без парты и стульев), без страха, стресса и оценки его действии. В таких условиях, часто провожу обсуждения, сторителлинги (по отдельным темам курса) и т.д.</w:t>
                  </w:r>
                </w:p>
              </w:tc>
            </w:tr>
          </w:tbl>
          <w:p>
            <w:pPr>
              <w:pBdr>
                <w:top w:val="none" w:color="000000" w:sz="0" w:space="0"/>
                <w:left w:val="none" w:color="000000" w:sz="0" w:space="0"/>
                <w:bottom w:val="none" w:color="000000" w:sz="0" w:space="0"/>
                <w:right w:val="none" w:color="000000" w:sz="0" w:space="0"/>
                <w:between w:val="none" w:color="000000" w:sz="0" w:space="0"/>
              </w:pBdr>
              <w:spacing w:after="0" w:line="240" w:lineRule="auto"/>
              <w:rPr>
                <w:rFonts w:hint="default" w:ascii="Times New Roman" w:hAnsi="Times New Roman" w:eastAsia="Times New Roman" w:cs="Times New Roman"/>
                <w:i/>
                <w:color w:val="1F497D" w:themeColor="text2"/>
                <w:sz w:val="24"/>
                <w:szCs w:val="24"/>
                <w14:textFill>
                  <w14:solidFill>
                    <w14:schemeClr w14:val="tx2"/>
                  </w14:solidFill>
                </w14:textFill>
              </w:rPr>
            </w:pP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rPr>
                <w:rFonts w:hint="default" w:ascii="Times New Roman" w:hAnsi="Times New Roman" w:eastAsia="Times New Roman" w:cs="Times New Roman"/>
                <w:color w:val="1F497D" w:themeColor="text2"/>
                <w:sz w:val="24"/>
                <w:szCs w:val="24"/>
                <w14:textFill>
                  <w14:solidFill>
                    <w14:schemeClr w14:val="tx2"/>
                  </w14:solidFill>
                </w14:textFill>
              </w:rPr>
            </w:pPr>
            <w:bookmarkStart w:id="29" w:name="_heading=h.qsh70q" w:colFirst="0" w:colLast="0"/>
            <w:bookmarkEnd w:id="29"/>
            <w:r>
              <w:rPr>
                <w:rFonts w:hint="default" w:ascii="Times New Roman" w:hAnsi="Times New Roman" w:eastAsia="Times New Roman" w:cs="Times New Roman"/>
                <w:color w:val="1F497D" w:themeColor="text2"/>
                <w:sz w:val="24"/>
                <w:szCs w:val="24"/>
                <w:rtl w:val="0"/>
                <w14:textFill>
                  <w14:solidFill>
                    <w14:schemeClr w14:val="tx2"/>
                  </w14:solidFill>
                </w14:textFill>
              </w:rPr>
              <w:t>2.7. Учебные задания и рабочая нагрузка студентов</w:t>
            </w:r>
          </w:p>
          <w:p>
            <w:pPr>
              <w:pStyle w:val="35"/>
              <w:rPr>
                <w:rFonts w:hint="default" w:ascii="Times New Roman" w:hAnsi="Times New Roman" w:cs="Times New Roman"/>
                <w:color w:val="1F497D" w:themeColor="text2"/>
                <w:sz w:val="24"/>
                <w:szCs w:val="24"/>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"Workload" \o "Пожалуйста, опишите здесь, какие учебные задания студент выполняет в рамках курса, а также нагрузку студента. Планирование нагрузки студента должно учитывать все виды деятельности, которые студент будет выполнять в течение курса."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 – 1</w:t>
            </w:r>
            <w:r>
              <w:rPr>
                <w:rStyle w:val="11"/>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rPr>
                <w:rFonts w:hint="default" w:ascii="Times New Roman" w:hAnsi="Times New Roman" w:eastAsia="Calibri" w:cs="Times New Roman"/>
                <w:b w:val="0"/>
                <w:i w:val="0"/>
                <w:smallCaps w:val="0"/>
                <w:strike w:val="0"/>
                <w:color w:val="000000"/>
                <w:sz w:val="24"/>
                <w:szCs w:val="24"/>
                <w:u w:val="none"/>
                <w:shd w:val="clear" w:fill="auto"/>
                <w:vertAlign w:val="baseline"/>
              </w:rPr>
            </w:pPr>
            <w:bookmarkStart w:id="30" w:name="Workload"/>
            <w:r>
              <w:rPr>
                <w:rFonts w:hint="default" w:ascii="Times New Roman" w:hAnsi="Times New Roman" w:cs="Times New Roman"/>
                <w:color w:val="1F497D" w:themeColor="text2"/>
                <w:sz w:val="24"/>
                <w:szCs w:val="24"/>
                <w:lang w:val="fi-FI"/>
                <w14:textFill>
                  <w14:solidFill>
                    <w14:schemeClr w14:val="tx2"/>
                  </w14:solidFill>
                </w14:textFill>
              </w:rPr>
              <w:fldChar w:fldCharType="begin"/>
            </w:r>
            <w:r>
              <w:rPr>
                <w:rFonts w:hint="default" w:ascii="Times New Roman" w:hAnsi="Times New Roman" w:cs="Times New Roman"/>
                <w:color w:val="1F497D" w:themeColor="text2"/>
                <w:sz w:val="24"/>
                <w:szCs w:val="24"/>
                <w:lang w:val="fi-FI"/>
                <w14:textFill>
                  <w14:solidFill>
                    <w14:schemeClr w14:val="tx2"/>
                  </w14:solidFill>
                </w14:textFill>
              </w:rPr>
              <w:instrText xml:space="preserve">HYPERLINK</w:instrText>
            </w:r>
            <w:r>
              <w:rPr>
                <w:rFonts w:hint="default" w:ascii="Times New Roman" w:hAnsi="Times New Roman" w:cs="Times New Roman"/>
                <w:color w:val="1F497D" w:themeColor="text2"/>
                <w:sz w:val="24"/>
                <w:szCs w:val="24"/>
                <w14:textFill>
                  <w14:solidFill>
                    <w14:schemeClr w14:val="tx2"/>
                  </w14:solidFill>
                </w14:textFill>
              </w:rPr>
              <w:instrText xml:space="preserve">  \</w:instrText>
            </w:r>
            <w:r>
              <w:rPr>
                <w:rFonts w:hint="default" w:ascii="Times New Roman" w:hAnsi="Times New Roman" w:cs="Times New Roman"/>
                <w:color w:val="1F497D" w:themeColor="text2"/>
                <w:sz w:val="24"/>
                <w:szCs w:val="24"/>
                <w:lang w:val="fi-FI"/>
                <w14:textFill>
                  <w14:solidFill>
                    <w14:schemeClr w14:val="tx2"/>
                  </w14:solidFill>
                </w14:textFill>
              </w:rPr>
              <w:instrText xml:space="preserve">l</w:instrText>
            </w:r>
            <w:r>
              <w:rPr>
                <w:rFonts w:hint="default" w:ascii="Times New Roman" w:hAnsi="Times New Roman" w:cs="Times New Roman"/>
                <w:color w:val="1F497D" w:themeColor="text2"/>
                <w:sz w:val="24"/>
                <w:szCs w:val="24"/>
                <w14:textFill>
                  <w14:solidFill>
                    <w14:schemeClr w14:val="tx2"/>
                  </w14:solidFill>
                </w14:textFill>
              </w:rPr>
              <w:instrText xml:space="preserve"> "</w:instrText>
            </w:r>
            <w:r>
              <w:rPr>
                <w:rFonts w:hint="default" w:ascii="Times New Roman" w:hAnsi="Times New Roman" w:cs="Times New Roman"/>
                <w:color w:val="1F497D" w:themeColor="text2"/>
                <w:sz w:val="24"/>
                <w:szCs w:val="24"/>
                <w:lang w:val="fi-FI"/>
                <w14:textFill>
                  <w14:solidFill>
                    <w14:schemeClr w14:val="tx2"/>
                  </w14:solidFill>
                </w14:textFill>
              </w:rPr>
              <w:instrText xml:space="preserve">Workload</w:instrText>
            </w:r>
            <w:r>
              <w:rPr>
                <w:rFonts w:hint="default" w:ascii="Times New Roman" w:hAnsi="Times New Roman" w:cs="Times New Roman"/>
                <w:color w:val="1F497D" w:themeColor="text2"/>
                <w:sz w:val="24"/>
                <w:szCs w:val="24"/>
                <w14:textFill>
                  <w14:solidFill>
                    <w14:schemeClr w14:val="tx2"/>
                  </w14:solidFill>
                </w14:textFill>
              </w:rPr>
              <w:instrText xml:space="preserve">" \</w:instrText>
            </w:r>
            <w:r>
              <w:rPr>
                <w:rFonts w:hint="default" w:ascii="Times New Roman" w:hAnsi="Times New Roman" w:cs="Times New Roman"/>
                <w:color w:val="1F497D" w:themeColor="text2"/>
                <w:sz w:val="24"/>
                <w:szCs w:val="24"/>
                <w:lang w:val="fi-FI"/>
                <w14:textFill>
                  <w14:solidFill>
                    <w14:schemeClr w14:val="tx2"/>
                  </w14:solidFill>
                </w14:textFill>
              </w:rPr>
              <w:instrText xml:space="preserve">o</w:instrText>
            </w:r>
            <w:r>
              <w:rPr>
                <w:rFonts w:hint="default" w:ascii="Times New Roman" w:hAnsi="Times New Roman" w:cs="Times New Roman"/>
                <w:color w:val="1F497D" w:themeColor="text2"/>
                <w:sz w:val="24"/>
                <w:szCs w:val="24"/>
                <w14:textFill>
                  <w14:solidFill>
                    <w14:schemeClr w14:val="tx2"/>
                  </w14:solidFill>
                </w14:textFill>
              </w:rPr>
              <w:instrText xml:space="preserve"> "По ссылке вы можете найти один пример расчета нагрузки студента. Вы можете рассмотреть этот вариант, если он подходит для вашего контекста. </w:instrText>
            </w:r>
            <w:r>
              <w:rPr>
                <w:rFonts w:hint="default" w:ascii="Times New Roman" w:hAnsi="Times New Roman" w:cs="Times New Roman"/>
                <w:color w:val="1F497D" w:themeColor="text2"/>
                <w:sz w:val="24"/>
                <w:szCs w:val="24"/>
                <w:lang w:val="fi-FI"/>
                <w14:textFill>
                  <w14:solidFill>
                    <w14:schemeClr w14:val="tx2"/>
                  </w14:solidFill>
                </w14:textFill>
              </w:rPr>
              <w:instrText xml:space="preserve">http</w:instrText>
            </w:r>
            <w:r>
              <w:rPr>
                <w:rFonts w:hint="default" w:ascii="Times New Roman" w:hAnsi="Times New Roman" w:cs="Times New Roman"/>
                <w:color w:val="1F497D" w:themeColor="text2"/>
                <w:sz w:val="24"/>
                <w:szCs w:val="24"/>
                <w14:textFill>
                  <w14:solidFill>
                    <w14:schemeClr w14:val="tx2"/>
                  </w14:solidFill>
                </w14:textFill>
              </w:rPr>
              <w:instrText xml:space="preserve">://</w:instrText>
            </w:r>
            <w:r>
              <w:rPr>
                <w:rFonts w:hint="default" w:ascii="Times New Roman" w:hAnsi="Times New Roman" w:cs="Times New Roman"/>
                <w:color w:val="1F497D" w:themeColor="text2"/>
                <w:sz w:val="24"/>
                <w:szCs w:val="24"/>
                <w:lang w:val="fi-FI"/>
                <w14:textFill>
                  <w14:solidFill>
                    <w14:schemeClr w14:val="tx2"/>
                  </w14:solidFill>
                </w14:textFill>
              </w:rPr>
              <w:instrText xml:space="preserve">tinyurl</w:instrText>
            </w:r>
            <w:r>
              <w:rPr>
                <w:rFonts w:hint="default" w:ascii="Times New Roman" w:hAnsi="Times New Roman" w:cs="Times New Roman"/>
                <w:color w:val="1F497D" w:themeColor="text2"/>
                <w:sz w:val="24"/>
                <w:szCs w:val="24"/>
                <w14:textFill>
                  <w14:solidFill>
                    <w14:schemeClr w14:val="tx2"/>
                  </w14:solidFill>
                </w14:textFill>
              </w:rPr>
              <w:instrText xml:space="preserve">.</w:instrText>
            </w:r>
            <w:r>
              <w:rPr>
                <w:rFonts w:hint="default" w:ascii="Times New Roman" w:hAnsi="Times New Roman" w:cs="Times New Roman"/>
                <w:color w:val="1F497D" w:themeColor="text2"/>
                <w:sz w:val="24"/>
                <w:szCs w:val="24"/>
                <w:lang w:val="fi-FI"/>
                <w14:textFill>
                  <w14:solidFill>
                    <w14:schemeClr w14:val="tx2"/>
                  </w14:solidFill>
                </w14:textFill>
              </w:rPr>
              <w:instrText xml:space="preserve">com</w:instrText>
            </w:r>
            <w:r>
              <w:rPr>
                <w:rFonts w:hint="default" w:ascii="Times New Roman" w:hAnsi="Times New Roman" w:cs="Times New Roman"/>
                <w:color w:val="1F497D" w:themeColor="text2"/>
                <w:sz w:val="24"/>
                <w:szCs w:val="24"/>
                <w14:textFill>
                  <w14:solidFill>
                    <w14:schemeClr w14:val="tx2"/>
                  </w14:solidFill>
                </w14:textFill>
              </w:rPr>
              <w:instrText xml:space="preserve">/</w:instrText>
            </w:r>
            <w:r>
              <w:rPr>
                <w:rFonts w:hint="default" w:ascii="Times New Roman" w:hAnsi="Times New Roman" w:cs="Times New Roman"/>
                <w:color w:val="1F497D" w:themeColor="text2"/>
                <w:sz w:val="24"/>
                <w:szCs w:val="24"/>
                <w:lang w:val="fi-FI"/>
                <w14:textFill>
                  <w14:solidFill>
                    <w14:schemeClr w14:val="tx2"/>
                  </w14:solidFill>
                </w14:textFill>
              </w:rPr>
              <w:instrText xml:space="preserve">workloadStudents</w:instrText>
            </w:r>
            <w:r>
              <w:rPr>
                <w:rFonts w:hint="default" w:ascii="Times New Roman" w:hAnsi="Times New Roman" w:cs="Times New Roman"/>
                <w:color w:val="1F497D" w:themeColor="text2"/>
                <w:sz w:val="24"/>
                <w:szCs w:val="24"/>
                <w14:textFill>
                  <w14:solidFill>
                    <w14:schemeClr w14:val="tx2"/>
                  </w14:solidFill>
                </w14:textFill>
              </w:rPr>
              <w:instrText xml:space="preserve">"</w:instrText>
            </w:r>
            <w:r>
              <w:rPr>
                <w:rFonts w:hint="default" w:ascii="Times New Roman" w:hAnsi="Times New Roman" w:cs="Times New Roman"/>
                <w:color w:val="1F497D" w:themeColor="text2"/>
                <w:sz w:val="24"/>
                <w:szCs w:val="24"/>
                <w:lang w:val="fi-FI"/>
                <w14:textFill>
                  <w14:solidFill>
                    <w14:schemeClr w14:val="tx2"/>
                  </w14:solidFill>
                </w14:textFill>
              </w:rPr>
              <w:fldChar w:fldCharType="separate"/>
            </w:r>
            <w:r>
              <w:rPr>
                <w:rStyle w:val="10"/>
                <w:rFonts w:hint="default" w:ascii="Times New Roman" w:hAnsi="Times New Roman" w:cs="Times New Roman"/>
                <w:color w:val="1F497D" w:themeColor="text2"/>
                <w:sz w:val="24"/>
                <w:szCs w:val="24"/>
                <w14:textFill>
                  <w14:solidFill>
                    <w14:schemeClr w14:val="tx2"/>
                  </w14:solidFill>
                </w14:textFill>
              </w:rPr>
              <w:t>Инструкции для заполнения – 2</w:t>
            </w:r>
            <w:bookmarkEnd w:id="30"/>
            <w:r>
              <w:rPr>
                <w:rFonts w:hint="default" w:ascii="Times New Roman" w:hAnsi="Times New Roman" w:cs="Times New Roman"/>
                <w:color w:val="1F497D" w:themeColor="text2"/>
                <w:sz w:val="24"/>
                <w:szCs w:val="24"/>
                <w:lang w:val="fi-FI"/>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t xml:space="preserve"> </w:t>
            </w: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Bdr>
                <w:top w:val="none" w:color="000000" w:sz="0" w:space="0"/>
                <w:left w:val="none" w:color="000000" w:sz="0" w:space="0"/>
                <w:bottom w:val="none" w:color="000000" w:sz="0" w:space="0"/>
                <w:right w:val="none" w:color="000000" w:sz="0" w:space="0"/>
                <w:between w:val="none" w:color="000000" w:sz="0" w:space="0"/>
              </w:pBdr>
              <w:spacing w:after="0" w:line="240" w:lineRule="auto"/>
              <w:rPr>
                <w:rFonts w:hint="default" w:ascii="Times New Roman" w:hAnsi="Times New Roman" w:eastAsia="Times New Roman" w:cs="Times New Roman"/>
                <w:i/>
                <w:color w:val="1F497D" w:themeColor="text2"/>
                <w:sz w:val="24"/>
                <w:szCs w:val="24"/>
                <w14:textFill>
                  <w14:solidFill>
                    <w14:schemeClr w14:val="tx2"/>
                  </w14:solidFill>
                </w14:textFill>
              </w:rPr>
            </w:pPr>
          </w:p>
          <w:p>
            <w:pPr>
              <w:pBdr>
                <w:top w:val="none" w:color="000000" w:sz="0" w:space="0"/>
                <w:left w:val="none" w:color="000000" w:sz="0" w:space="0"/>
                <w:bottom w:val="none" w:color="000000" w:sz="0" w:space="0"/>
                <w:right w:val="none" w:color="000000" w:sz="0" w:space="0"/>
                <w:between w:val="none" w:color="000000" w:sz="0" w:space="0"/>
              </w:pBdr>
              <w:spacing w:after="0" w:line="240" w:lineRule="auto"/>
              <w:rPr>
                <w:rFonts w:hint="default" w:ascii="Times New Roman" w:hAnsi="Times New Roman" w:eastAsia="Times New Roman" w:cs="Times New Roman"/>
                <w:b/>
                <w:bCs/>
                <w:i w:val="0"/>
                <w:iCs/>
                <w:color w:val="1F497D" w:themeColor="text2"/>
                <w:sz w:val="24"/>
                <w:szCs w:val="24"/>
                <w:lang w:val="it-IT"/>
                <w14:textFill>
                  <w14:solidFill>
                    <w14:schemeClr w14:val="tx2"/>
                  </w14:solidFill>
                </w14:textFill>
              </w:rPr>
            </w:pPr>
            <w:r>
              <w:rPr>
                <w:rFonts w:hint="default" w:ascii="Times New Roman" w:hAnsi="Times New Roman" w:eastAsia="Times New Roman" w:cs="Times New Roman"/>
                <w:b/>
                <w:bCs/>
                <w:i w:val="0"/>
                <w:iCs/>
                <w:color w:val="1F497D" w:themeColor="text2"/>
                <w:sz w:val="24"/>
                <w:szCs w:val="24"/>
                <w:lang w:val="ru-RU"/>
                <w14:textFill>
                  <w14:solidFill>
                    <w14:schemeClr w14:val="tx2"/>
                  </w14:solidFill>
                </w14:textFill>
              </w:rPr>
              <w:t>Политика курса</w:t>
            </w:r>
          </w:p>
          <w:tbl>
            <w:tblPr>
              <w:tblStyle w:val="22"/>
              <w:tblW w:w="10609"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9"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Roboto" w:cs="Times New Roman"/>
                      <w:color w:val="1F497D" w:themeColor="text2"/>
                      <w:kern w:val="0"/>
                      <w:sz w:val="24"/>
                      <w:szCs w:val="24"/>
                      <w:vertAlign w:val="baseline"/>
                      <w:lang w:val="en-US" w:eastAsia="zh-CN" w:bidi="ar"/>
                      <w14:textFill>
                        <w14:solidFill>
                          <w14:schemeClr w14:val="tx2"/>
                        </w14:solidFill>
                      </w14:textFill>
                    </w:rPr>
                  </w:pPr>
                  <w:r>
                    <w:rPr>
                      <w:rFonts w:hint="default" w:ascii="Times New Roman" w:hAnsi="Times New Roman" w:eastAsia="SimSun" w:cs="Times New Roman"/>
                      <w:color w:val="FFFFFF" w:themeColor="background1"/>
                      <w:sz w:val="24"/>
                      <w:szCs w:val="24"/>
                      <w14:textFill>
                        <w14:solidFill>
                          <w14:schemeClr w14:val="bg1"/>
                        </w14:solidFill>
                      </w14:textFill>
                    </w:rPr>
                    <w:t xml:space="preserve">Данный учебный курс организован в соответствии с требованиями </w:t>
                  </w:r>
                  <w:r>
                    <w:rPr>
                      <w:rFonts w:hint="default" w:ascii="Times New Roman" w:hAnsi="Times New Roman" w:eastAsia="SimSun" w:cs="Times New Roman"/>
                      <w:color w:val="FFFFFF" w:themeColor="background1"/>
                      <w:sz w:val="24"/>
                      <w:szCs w:val="24"/>
                      <w:lang w:val="ru-RU"/>
                      <w14:textFill>
                        <w14:solidFill>
                          <w14:schemeClr w14:val="bg1"/>
                        </w14:solidFill>
                      </w14:textFill>
                    </w:rPr>
                    <w:t xml:space="preserve">Приложения </w:t>
                  </w:r>
                  <w:r>
                    <w:rPr>
                      <w:rFonts w:hint="default" w:ascii="Times New Roman" w:hAnsi="Times New Roman" w:eastAsia="SimSun" w:cs="Times New Roman"/>
                      <w:color w:val="FFFFFF" w:themeColor="background1"/>
                      <w:sz w:val="24"/>
                      <w:szCs w:val="24"/>
                      <w:lang w:val="en-GB"/>
                      <w14:textFill>
                        <w14:solidFill>
                          <w14:schemeClr w14:val="bg1"/>
                        </w14:solidFill>
                      </w14:textFill>
                    </w:rPr>
                    <w:t xml:space="preserve">4 </w:t>
                  </w:r>
                  <w:r>
                    <w:rPr>
                      <w:rFonts w:hint="default" w:ascii="Times New Roman" w:hAnsi="Times New Roman" w:eastAsia="SimSun" w:cs="Times New Roman"/>
                      <w:color w:val="FFFFFF" w:themeColor="background1"/>
                      <w:sz w:val="24"/>
                      <w:szCs w:val="24"/>
                      <w:lang w:val="ru-RU"/>
                      <w14:textFill>
                        <w14:solidFill>
                          <w14:schemeClr w14:val="bg1"/>
                        </w14:solidFill>
                      </w14:textFill>
                    </w:rPr>
                    <w:t xml:space="preserve">(с изменениями и дополнениями от 06.06.2022) </w:t>
                  </w:r>
                  <w:r>
                    <w:rPr>
                      <w:rFonts w:hint="default" w:ascii="Times New Roman" w:hAnsi="Times New Roman" w:eastAsia="SimSun" w:cs="Times New Roman"/>
                      <w:color w:val="FFFFFF" w:themeColor="background1"/>
                      <w:sz w:val="24"/>
                      <w:szCs w:val="24"/>
                      <w14:textFill>
                        <w14:solidFill>
                          <w14:schemeClr w14:val="bg1"/>
                        </w14:solidFill>
                      </w14:textFill>
                    </w:rPr>
                    <w:t xml:space="preserve">Академической политики Карагандинского университета им. Е.А.Букетова. Настоятельно рекомендуется обратить внимание на возможные последствия в случае невыполнения академических требований и низкой посещаемости занятий. В ходе изучения данной дисциплины преподаватель и обучающиеся должны следовать принятым в университете Правилам академической честности. Академическая политика университета и Правила академической честности находятся в свободном доступе на сайте Карагандинского университета им. Е.А.Букетова </w:t>
                  </w:r>
                  <w:r>
                    <w:rPr>
                      <w:rFonts w:hint="default" w:ascii="Times New Roman" w:hAnsi="Times New Roman" w:eastAsia="SimSun" w:cs="Times New Roman"/>
                      <w:b/>
                      <w:bCs/>
                      <w:color w:val="FFFFFF" w:themeColor="background1"/>
                      <w:sz w:val="24"/>
                      <w:szCs w:val="24"/>
                      <w14:textFill>
                        <w14:solidFill>
                          <w14:schemeClr w14:val="bg1"/>
                        </w14:solidFill>
                      </w14:textFill>
                    </w:rPr>
                    <w:t>www.buketov.edu.kz</w:t>
                  </w:r>
                  <w:r>
                    <w:rPr>
                      <w:rFonts w:hint="default" w:ascii="Times New Roman" w:hAnsi="Times New Roman" w:eastAsia="SimSun" w:cs="Times New Roman"/>
                      <w:color w:val="FFFFFF" w:themeColor="background1"/>
                      <w:sz w:val="24"/>
                      <w:szCs w:val="24"/>
                      <w14:textFill>
                        <w14:solidFill>
                          <w14:schemeClr w14:val="bg1"/>
                        </w14:solidFill>
                      </w14:textFill>
                    </w:rPr>
                    <w:t xml:space="preserve">, а также в Личном кабинете обучающихся. Всем студентам/магистрантам/докторантам предоставляются равные возможности участия в обсуждении учебных тем на занятиях. Все имеют права задавать вопросы и получать ответы по заявленным в Силлабусе учебным темам. Приветствуется оригинальность мышления, творческий подход обучающихся при выполнении заданий </w:t>
                  </w:r>
                  <w:r>
                    <w:rPr>
                      <w:rFonts w:hint="default" w:ascii="Times New Roman" w:hAnsi="Times New Roman" w:eastAsia="SimSun" w:cs="Times New Roman"/>
                      <w:color w:val="FFFFFF" w:themeColor="background1"/>
                      <w:sz w:val="24"/>
                      <w:szCs w:val="24"/>
                      <w:lang w:val="it-IT"/>
                      <w14:textFill>
                        <w14:solidFill>
                          <w14:schemeClr w14:val="bg1"/>
                        </w14:solidFill>
                      </w14:textFill>
                    </w:rPr>
                    <w:t>преподавателя</w:t>
                  </w:r>
                  <w:r>
                    <w:rPr>
                      <w:rFonts w:hint="default" w:ascii="Times New Roman" w:hAnsi="Times New Roman" w:eastAsia="SimSun" w:cs="Times New Roman"/>
                      <w:color w:val="FFFFFF" w:themeColor="background1"/>
                      <w:sz w:val="24"/>
                      <w:szCs w:val="24"/>
                      <w14:textFill>
                        <w14:solidFill>
                          <w14:schemeClr w14:val="bg1"/>
                        </w14:solidFill>
                      </w14:textFill>
                    </w:rPr>
                    <w:t>. От всех обучающихся требуется соблюдение академической культуры поведения, демонстрации взаимного уважения друг к другу. Обучающиеся с особыми образовательными потребностями могут воспользоваться правом на индивидуальный подход в обучении.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9"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b/>
                      <w:bCs/>
                      <w:color w:val="1F497D" w:themeColor="text2"/>
                      <w:sz w:val="24"/>
                      <w:szCs w:val="24"/>
                      <w:lang w:val="ru-RU"/>
                      <w14:textFill>
                        <w14:solidFill>
                          <w14:schemeClr w14:val="tx2"/>
                        </w14:solidFill>
                      </w14:textFill>
                    </w:rPr>
                    <w:t>Общение через электронный портал</w:t>
                  </w:r>
                  <w:r>
                    <w:rPr>
                      <w:rFonts w:hint="default" w:ascii="Times New Roman" w:hAnsi="Times New Roman" w:cs="Times New Roman"/>
                      <w:color w:val="1F497D" w:themeColor="text2"/>
                      <w:sz w:val="24"/>
                      <w:szCs w:val="24"/>
                      <w:lang w:val="ru-RU"/>
                      <w14:textFill>
                        <w14:solidFill>
                          <w14:schemeClr w14:val="tx2"/>
                        </w14:solidFill>
                      </w14:textFill>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eastAsia="Roboto" w:cs="Times New Roman"/>
                      <w:color w:val="1F497D" w:themeColor="text2"/>
                      <w:kern w:val="0"/>
                      <w:sz w:val="24"/>
                      <w:szCs w:val="24"/>
                      <w:vertAlign w:val="baseline"/>
                      <w:lang w:val="it-IT" w:eastAsia="zh-CN" w:bidi="ar"/>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xml:space="preserve">Система электронного портала </w:t>
                  </w:r>
                  <w:r>
                    <w:rPr>
                      <w:rFonts w:hint="default" w:ascii="Times New Roman" w:hAnsi="Times New Roman" w:eastAsia="SimSun" w:cs="Times New Roman"/>
                      <w:color w:val="1F497D" w:themeColor="text2"/>
                      <w:sz w:val="24"/>
                      <w:szCs w:val="24"/>
                      <w14:textFill>
                        <w14:solidFill>
                          <w14:schemeClr w14:val="tx2"/>
                        </w14:solidFill>
                      </w14:textFill>
                    </w:rPr>
                    <w:t>Карагандинского университета им. Е.А.Букетова</w:t>
                  </w:r>
                  <w:r>
                    <w:rPr>
                      <w:rFonts w:hint="default" w:ascii="Times New Roman" w:hAnsi="Times New Roman" w:eastAsia="SimSun" w:cs="Times New Roman"/>
                      <w:color w:val="1F497D" w:themeColor="text2"/>
                      <w:sz w:val="24"/>
                      <w:szCs w:val="24"/>
                      <w:lang w:val="ru-RU"/>
                      <w14:textFill>
                        <w14:solidFill>
                          <w14:schemeClr w14:val="tx2"/>
                        </w14:solidFill>
                      </w14:textFill>
                    </w:rPr>
                    <w:t xml:space="preserve"> Электронный университет - </w:t>
                  </w:r>
                  <w:r>
                    <w:rPr>
                      <w:rFonts w:hint="default" w:ascii="Times New Roman" w:hAnsi="Times New Roman" w:eastAsia="SimSun"/>
                      <w:b/>
                      <w:bCs/>
                      <w:color w:val="1F497D" w:themeColor="text2"/>
                      <w:sz w:val="24"/>
                      <w:szCs w:val="24"/>
                      <w:lang w:val="ru-RU"/>
                      <w14:textFill>
                        <w14:solidFill>
                          <w14:schemeClr w14:val="tx2"/>
                        </w14:solidFill>
                      </w14:textFill>
                    </w:rPr>
                    <w:t>https://e.ksu.kz/ru/</w:t>
                  </w:r>
                  <w:r>
                    <w:rPr>
                      <w:rFonts w:hint="default" w:ascii="Times New Roman" w:hAnsi="Times New Roman" w:eastAsia="SimSu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lang w:val="ru-RU"/>
                      <w14:textFill>
                        <w14:solidFill>
                          <w14:schemeClr w14:val="tx2"/>
                        </w14:solidFill>
                      </w14:textFill>
                    </w:rPr>
                    <w:t>является официальным каналом связи в университете. Вы несёте ответственность за регулярную проверку личного кабинета студента и рубрику расписания на портале на предмет расписания этого курса, а также обо всех объявлениях в университете.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9"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b/>
                      <w:bCs/>
                      <w:color w:val="1F497D" w:themeColor="text2"/>
                      <w:sz w:val="24"/>
                      <w:szCs w:val="24"/>
                      <w:lang w:val="en-GB"/>
                      <w14:textFill>
                        <w14:solidFill>
                          <w14:schemeClr w14:val="tx2"/>
                        </w14:solidFill>
                      </w14:textFill>
                    </w:rPr>
                    <w:t>Platonus</w:t>
                  </w:r>
                  <w:r>
                    <w:rPr>
                      <w:rFonts w:hint="default" w:ascii="Times New Roman" w:hAnsi="Times New Roman" w:cs="Times New Roman"/>
                      <w:color w:val="1F497D" w:themeColor="text2"/>
                      <w:sz w:val="24"/>
                      <w:szCs w:val="24"/>
                      <w:lang w:val="ru-RU"/>
                      <w14:textFill>
                        <w14:solidFill>
                          <w14:schemeClr w14:val="tx2"/>
                        </w14:solidFill>
                      </w14:textFill>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eastAsia="Roboto" w:cs="Times New Roman"/>
                      <w:color w:val="1F497D" w:themeColor="text2"/>
                      <w:kern w:val="0"/>
                      <w:sz w:val="24"/>
                      <w:szCs w:val="24"/>
                      <w:vertAlign w:val="baseline"/>
                      <w:lang w:val="en-US" w:eastAsia="zh-CN" w:bidi="ar"/>
                      <w14:textFill>
                        <w14:solidFill>
                          <w14:schemeClr w14:val="tx2"/>
                        </w14:solidFill>
                      </w14:textFill>
                    </w:rPr>
                  </w:pPr>
                  <w:r>
                    <w:rPr>
                      <w:rFonts w:hint="default" w:ascii="Times New Roman" w:hAnsi="Times New Roman" w:cs="Times New Roman"/>
                      <w:color w:val="1F497D" w:themeColor="text2"/>
                      <w:sz w:val="24"/>
                      <w:szCs w:val="24"/>
                      <w:lang w:val="en-GB"/>
                      <w14:textFill>
                        <w14:solidFill>
                          <w14:schemeClr w14:val="tx2"/>
                        </w14:solidFill>
                      </w14:textFill>
                    </w:rPr>
                    <w:t>Platonus</w:t>
                  </w:r>
                  <w:r>
                    <w:rPr>
                      <w:rFonts w:hint="default" w:ascii="Times New Roman" w:hAnsi="Times New Roman" w:cs="Times New Roman"/>
                      <w:color w:val="1F497D" w:themeColor="text2"/>
                      <w:sz w:val="24"/>
                      <w:szCs w:val="24"/>
                      <w:lang w:val="ru-RU"/>
                      <w14:textFill>
                        <w14:solidFill>
                          <w14:schemeClr w14:val="tx2"/>
                        </w14:solidFill>
                      </w14:textFill>
                    </w:rPr>
                    <w:t xml:space="preserve"> будет использоваться для ряда мероприятий, связанных с данным курсом, включая такие, как объявления курса, отправка текущих и контрольных работ, форумы, обсуждения и выставление оценок. Вы несёте ответственность за регулярную проверку </w:t>
                  </w:r>
                  <w:r>
                    <w:rPr>
                      <w:rFonts w:hint="default" w:ascii="Times New Roman" w:hAnsi="Times New Roman" w:cs="Times New Roman"/>
                      <w:color w:val="1F497D" w:themeColor="text2"/>
                      <w:sz w:val="24"/>
                      <w:szCs w:val="24"/>
                      <w:lang w:val="en-GB"/>
                      <w14:textFill>
                        <w14:solidFill>
                          <w14:schemeClr w14:val="tx2"/>
                        </w14:solidFill>
                      </w14:textFill>
                    </w:rPr>
                    <w:t>Platonus</w:t>
                  </w:r>
                  <w:r>
                    <w:rPr>
                      <w:rFonts w:hint="default" w:ascii="Times New Roman" w:hAnsi="Times New Roman" w:cs="Times New Roman"/>
                      <w:color w:val="1F497D" w:themeColor="text2"/>
                      <w:sz w:val="24"/>
                      <w:szCs w:val="24"/>
                      <w:lang w:val="ru-RU"/>
                      <w14:textFill>
                        <w14:solidFill>
                          <w14:schemeClr w14:val="tx2"/>
                        </w14:solidFill>
                      </w14:textFill>
                    </w:rPr>
                    <w:t xml:space="preserve"> и за активность по мере необходимости. Доступ к </w:t>
                  </w:r>
                  <w:r>
                    <w:rPr>
                      <w:rFonts w:hint="default" w:ascii="Times New Roman" w:hAnsi="Times New Roman" w:cs="Times New Roman"/>
                      <w:color w:val="1F497D" w:themeColor="text2"/>
                      <w:sz w:val="24"/>
                      <w:szCs w:val="24"/>
                      <w:lang w:val="en-GB"/>
                      <w14:textFill>
                        <w14:solidFill>
                          <w14:schemeClr w14:val="tx2"/>
                        </w14:solidFill>
                      </w14:textFill>
                    </w:rPr>
                    <w:t>Platonus</w:t>
                  </w:r>
                  <w:r>
                    <w:rPr>
                      <w:rFonts w:hint="default" w:ascii="Times New Roman" w:hAnsi="Times New Roman" w:cs="Times New Roman"/>
                      <w:color w:val="1F497D" w:themeColor="text2"/>
                      <w:sz w:val="24"/>
                      <w:szCs w:val="24"/>
                      <w:lang w:val="ru-RU"/>
                      <w14:textFill>
                        <w14:solidFill>
                          <w14:schemeClr w14:val="tx2"/>
                        </w14:solidFill>
                      </w14:textFill>
                    </w:rPr>
                    <w:t xml:space="preserve"> можно получить по адресу </w:t>
                  </w:r>
                  <w:r>
                    <w:rPr>
                      <w:rFonts w:hint="default" w:ascii="Times New Roman" w:hAnsi="Times New Roman" w:eastAsia="SimSun"/>
                      <w:b/>
                      <w:bCs/>
                      <w:color w:val="1F497D" w:themeColor="text2"/>
                      <w:sz w:val="24"/>
                      <w:szCs w:val="24"/>
                      <w:lang w:val="ru-RU"/>
                      <w14:textFill>
                        <w14:solidFill>
                          <w14:schemeClr w14:val="tx2"/>
                        </w14:solidFill>
                      </w14:textFill>
                    </w:rPr>
                    <w:t>https://</w:t>
                  </w:r>
                  <w:r>
                    <w:rPr>
                      <w:rFonts w:hint="default" w:ascii="Times New Roman" w:hAnsi="Times New Roman"/>
                      <w:b/>
                      <w:bCs/>
                      <w:color w:val="1F497D" w:themeColor="text2"/>
                      <w:sz w:val="24"/>
                      <w:szCs w:val="24"/>
                      <w14:textFill>
                        <w14:solidFill>
                          <w14:schemeClr w14:val="tx2"/>
                        </w14:solidFill>
                      </w14:textFill>
                    </w:rPr>
                    <w:t>platonus.buketov.edu.kz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9"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bCs/>
                      <w:color w:val="1F497D" w:themeColor="text2"/>
                      <w:sz w:val="24"/>
                      <w:szCs w:val="24"/>
                      <w:lang w:val="ru-RU"/>
                      <w14:textFill>
                        <w14:solidFill>
                          <w14:schemeClr w14:val="tx2"/>
                        </w14:solidFill>
                      </w14:textFill>
                    </w:rPr>
                  </w:pPr>
                  <w:r>
                    <w:rPr>
                      <w:rFonts w:hint="default" w:ascii="Times New Roman" w:hAnsi="Times New Roman" w:cs="Times New Roman"/>
                      <w:b/>
                      <w:bCs/>
                      <w:color w:val="1F497D" w:themeColor="text2"/>
                      <w:sz w:val="24"/>
                      <w:szCs w:val="24"/>
                      <w:lang w:val="ru-RU"/>
                      <w14:textFill>
                        <w14:solidFill>
                          <w14:schemeClr w14:val="tx2"/>
                        </w14:solidFill>
                      </w14:textFill>
                    </w:rPr>
                    <w:t>Посещение</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eastAsia="Roboto" w:cs="Times New Roman"/>
                      <w:color w:val="1F497D" w:themeColor="text2"/>
                      <w:kern w:val="0"/>
                      <w:sz w:val="24"/>
                      <w:szCs w:val="24"/>
                      <w:vertAlign w:val="baseline"/>
                      <w:lang w:val="en-US" w:eastAsia="zh-CN" w:bidi="ar"/>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Посещение всех сессий является обязательным, если это не было предварительно согласовано между студентом и преподавателем и одобрено заведующей кафедрой и заместителем декана по учебной работе. Подробную информацию о правилах посещения см. в справочнике для учащихся и в Политике оценивания данного курса. Данный курс является интерактивным, в нем особое внимание уделяется совместной работе студентов. Ожидается, что вы придёте вовремя и подготовитесь к сравнению, выполнив необходимые материалы для выступления и/или учебные мероприятия. Вам предлагается выражать своё мнение, участвовать в дебатах и коллегиальных диалогах, а также формировать новое и более глубокое понимание проблем, обсуждаемых в классе.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9"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bCs/>
                      <w:color w:val="1F497D" w:themeColor="text2"/>
                      <w:sz w:val="24"/>
                      <w:szCs w:val="24"/>
                      <w:lang w:val="ru-RU"/>
                      <w14:textFill>
                        <w14:solidFill>
                          <w14:schemeClr w14:val="tx2"/>
                        </w14:solidFill>
                      </w14:textFill>
                    </w:rPr>
                  </w:pPr>
                  <w:r>
                    <w:rPr>
                      <w:rFonts w:hint="default" w:ascii="Times New Roman" w:hAnsi="Times New Roman" w:cs="Times New Roman"/>
                      <w:b/>
                      <w:bCs/>
                      <w:color w:val="1F497D" w:themeColor="text2"/>
                      <w:sz w:val="24"/>
                      <w:szCs w:val="24"/>
                      <w:lang w:val="ru-RU"/>
                      <w14:textFill>
                        <w14:solidFill>
                          <w14:schemeClr w14:val="tx2"/>
                        </w14:solidFill>
                      </w14:textFill>
                    </w:rPr>
                    <w:t>Поведение студентов</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eastAsia="Roboto" w:cs="Times New Roman"/>
                      <w:color w:val="1F497D" w:themeColor="text2"/>
                      <w:kern w:val="0"/>
                      <w:sz w:val="24"/>
                      <w:szCs w:val="24"/>
                      <w:vertAlign w:val="baseline"/>
                      <w:lang w:val="en-US" w:eastAsia="zh-CN" w:bidi="ar"/>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Поведение, которое считается мешающим обучению других, например, разговоры с другими не по теме, пока кто-то другой говорит/читает лекции, или личное использование мобильного телефона для отправки текстовых сообщений или разговоров во время лекции и т.д., не приветствуются.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9"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b/>
                      <w:bCs/>
                      <w:color w:val="1F497D" w:themeColor="text2"/>
                      <w:sz w:val="24"/>
                      <w:szCs w:val="24"/>
                      <w:lang w:val="ru-RU"/>
                      <w14:textFill>
                        <w14:solidFill>
                          <w14:schemeClr w14:val="tx2"/>
                        </w14:solidFill>
                      </w14:textFill>
                    </w:rPr>
                    <w:t>Представление текущих контрольных работ</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xml:space="preserve">Вам необходимо выполнить текущие контрольные работы указанные в Структуре курса. Вы будете проинформированы о содержании, формате и дате сдачи контрольной работы через </w:t>
                  </w:r>
                  <w:r>
                    <w:rPr>
                      <w:rFonts w:hint="default" w:ascii="Times New Roman" w:hAnsi="Times New Roman" w:cs="Times New Roman"/>
                      <w:color w:val="1F497D" w:themeColor="text2"/>
                      <w:sz w:val="24"/>
                      <w:szCs w:val="24"/>
                      <w:lang w:val="en-GB"/>
                      <w14:textFill>
                        <w14:solidFill>
                          <w14:schemeClr w14:val="tx2"/>
                        </w14:solidFill>
                      </w14:textFill>
                    </w:rPr>
                    <w:t>Platonus</w:t>
                  </w:r>
                  <w:r>
                    <w:rPr>
                      <w:rFonts w:hint="default" w:ascii="Times New Roman" w:hAnsi="Times New Roman" w:cs="Times New Roman"/>
                      <w:color w:val="1F497D" w:themeColor="text2"/>
                      <w:sz w:val="24"/>
                      <w:szCs w:val="24"/>
                      <w:lang w:val="ru-RU"/>
                      <w14:textFill>
                        <w14:solidFill>
                          <w14:schemeClr w14:val="tx2"/>
                        </w14:solidFill>
                      </w14:textFill>
                    </w:rPr>
                    <w:t xml:space="preserve"> и в классе. Ожидается, что вы выполните все задания к запланированному сроку. Задания, представленные после установленного срока, будут ограничены оценкой </w:t>
                  </w:r>
                  <w:r>
                    <w:rPr>
                      <w:rFonts w:hint="default" w:ascii="Times New Roman" w:hAnsi="Times New Roman" w:cs="Times New Roman"/>
                      <w:color w:val="1F497D" w:themeColor="text2"/>
                      <w:sz w:val="24"/>
                      <w:szCs w:val="24"/>
                      <w14:textFill>
                        <w14:solidFill>
                          <w14:schemeClr w14:val="tx2"/>
                        </w14:solidFill>
                      </w14:textFill>
                    </w:rPr>
                    <w:t>B</w:t>
                  </w:r>
                  <w:r>
                    <w:rPr>
                      <w:rFonts w:hint="default" w:ascii="Times New Roman" w:hAnsi="Times New Roman" w:cs="Times New Roman"/>
                      <w:color w:val="1F497D" w:themeColor="text2"/>
                      <w:sz w:val="24"/>
                      <w:szCs w:val="24"/>
                      <w:lang w:val="ru-RU"/>
                      <w14:textFill>
                        <w14:solidFill>
                          <w14:schemeClr w14:val="tx2"/>
                        </w14:solidFill>
                      </w14:textFill>
                    </w:rPr>
                    <w:t>. Продление заданий из-за смягчающих обстоятельств происходит крайне редко, но преподаватель понимает, что сложные обстоятельства время от времени возникают. Ожидается, что вы будете разумно планировать своё время и принимать соответствующие меры предосторожности для резервного копирования и защиты их работы. В большинстве случаев технические проблемы, такие как поломка компьютера, не будут рассматриваться как достаточное оправдание для поздней сдачи. Несдача контрольной работы в установленный срок влечёт за собой штраф. После истечения крайнего срока подачи заявок будет вычтен штраф в размере 10</w:t>
                  </w:r>
                  <w:r>
                    <w:rPr>
                      <w:rFonts w:hint="default" w:ascii="Times New Roman" w:hAnsi="Times New Roman" w:cs="Times New Roman"/>
                      <w:color w:val="1F497D" w:themeColor="text2"/>
                      <w:sz w:val="24"/>
                      <w:szCs w:val="24"/>
                      <w14:textFill>
                        <w14:solidFill>
                          <w14:schemeClr w14:val="tx2"/>
                        </w14:solidFill>
                      </w14:textFill>
                    </w:rPr>
                    <w:t> </w:t>
                  </w:r>
                  <w:r>
                    <w:rPr>
                      <w:rFonts w:hint="default" w:ascii="Times New Roman" w:hAnsi="Times New Roman" w:cs="Times New Roman"/>
                      <w:color w:val="1F497D" w:themeColor="text2"/>
                      <w:sz w:val="24"/>
                      <w:szCs w:val="24"/>
                      <w:lang w:val="ru-RU"/>
                      <w14:textFill>
                        <w14:solidFill>
                          <w14:schemeClr w14:val="tx2"/>
                        </w14:solidFill>
                      </w14:textFill>
                    </w:rPr>
                    <w:t>% от общей суммы баллов за это оценочное задание. Контрольные работы, представленные более чем на 3 дня после установленного срока, не принимаются.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9"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bCs/>
                      <w:color w:val="1F497D" w:themeColor="text2"/>
                      <w:sz w:val="24"/>
                      <w:szCs w:val="24"/>
                      <w:lang w:val="en-GB"/>
                      <w14:textFill>
                        <w14:solidFill>
                          <w14:schemeClr w14:val="tx2"/>
                        </w14:solidFill>
                      </w14:textFill>
                    </w:rPr>
                  </w:pPr>
                  <w:r>
                    <w:rPr>
                      <w:rFonts w:hint="default" w:ascii="Times New Roman" w:hAnsi="Times New Roman" w:cs="Times New Roman"/>
                      <w:b/>
                      <w:bCs/>
                      <w:color w:val="1F497D" w:themeColor="text2"/>
                      <w:sz w:val="24"/>
                      <w:szCs w:val="24"/>
                      <w:lang w:val="ru-RU"/>
                      <w14:textFill>
                        <w14:solidFill>
                          <w14:schemeClr w14:val="tx2"/>
                        </w14:solidFill>
                      </w14:textFill>
                    </w:rPr>
                    <w:t>Оценочная система</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xml:space="preserve">Буквенная система оценок учебных достижений обучающихся соответствующая цифровому эквиваленту по четырехбалльной системе включает дополнительную дифференциацию со знаком «+» для верхней части диапазона оценок и «-» для нижней части диапазона оценок, за исключением </w:t>
                  </w:r>
                  <w:r>
                    <w:rPr>
                      <w:rFonts w:hint="default" w:ascii="Times New Roman" w:hAnsi="Times New Roman" w:cs="Times New Roman"/>
                      <w:color w:val="1F497D" w:themeColor="text2"/>
                      <w:sz w:val="24"/>
                      <w:szCs w:val="24"/>
                      <w14:textFill>
                        <w14:solidFill>
                          <w14:schemeClr w14:val="tx2"/>
                        </w14:solidFill>
                      </w14:textFill>
                    </w:rPr>
                    <w:t>F</w:t>
                  </w:r>
                  <w:r>
                    <w:rPr>
                      <w:rFonts w:hint="default" w:ascii="Times New Roman" w:hAnsi="Times New Roman" w:cs="Times New Roman"/>
                      <w:color w:val="1F497D" w:themeColor="text2"/>
                      <w:sz w:val="24"/>
                      <w:szCs w:val="24"/>
                      <w:lang w:val="en-GB"/>
                      <w14:textFill>
                        <w14:solidFill>
                          <w14:schemeClr w14:val="tx2"/>
                        </w14:solidFill>
                      </w14:textFill>
                    </w:rPr>
                    <w:t>X</w:t>
                  </w:r>
                  <w:r>
                    <w:rPr>
                      <w:rFonts w:hint="default" w:ascii="Times New Roman" w:hAnsi="Times New Roman" w:cs="Times New Roman"/>
                      <w:color w:val="1F497D" w:themeColor="text2"/>
                      <w:sz w:val="24"/>
                      <w:szCs w:val="24"/>
                      <w:lang w:val="ru-RU"/>
                      <w14:textFill>
                        <w14:solidFill>
                          <w14:schemeClr w14:val="tx2"/>
                        </w14:solidFill>
                      </w14:textFill>
                    </w:rPr>
                    <w:t xml:space="preserve"> и </w:t>
                  </w:r>
                  <w:r>
                    <w:rPr>
                      <w:rFonts w:hint="default" w:ascii="Times New Roman" w:hAnsi="Times New Roman" w:cs="Times New Roman"/>
                      <w:color w:val="1F497D" w:themeColor="text2"/>
                      <w:sz w:val="24"/>
                      <w:szCs w:val="24"/>
                      <w14:textFill>
                        <w14:solidFill>
                          <w14:schemeClr w14:val="tx2"/>
                        </w14:solidFill>
                      </w14:textFill>
                    </w:rPr>
                    <w:t>F</w:t>
                  </w:r>
                  <w:r>
                    <w:rPr>
                      <w:rFonts w:hint="default" w:ascii="Times New Roman" w:hAnsi="Times New Roman" w:cs="Times New Roman"/>
                      <w:color w:val="1F497D" w:themeColor="text2"/>
                      <w:sz w:val="24"/>
                      <w:szCs w:val="24"/>
                      <w:lang w:val="ru-RU"/>
                      <w14:textFill>
                        <w14:solidFill>
                          <w14:schemeClr w14:val="tx2"/>
                        </w14:solidFill>
                      </w14:textFill>
                    </w:rPr>
                    <w:t>. Совокупный средний балл (</w:t>
                  </w:r>
                  <w:r>
                    <w:rPr>
                      <w:rFonts w:hint="default" w:ascii="Times New Roman" w:hAnsi="Times New Roman" w:cs="Times New Roman"/>
                      <w:color w:val="1F497D" w:themeColor="text2"/>
                      <w:sz w:val="24"/>
                      <w:szCs w:val="24"/>
                      <w14:textFill>
                        <w14:solidFill>
                          <w14:schemeClr w14:val="tx2"/>
                        </w14:solidFill>
                      </w14:textFill>
                    </w:rPr>
                    <w:t>CGPA</w:t>
                  </w:r>
                  <w:r>
                    <w:rPr>
                      <w:rFonts w:hint="default" w:ascii="Times New Roman" w:hAnsi="Times New Roman" w:cs="Times New Roman"/>
                      <w:color w:val="1F497D" w:themeColor="text2"/>
                      <w:sz w:val="24"/>
                      <w:szCs w:val="24"/>
                      <w:lang w:val="ru-RU"/>
                      <w14:textFill>
                        <w14:solidFill>
                          <w14:schemeClr w14:val="tx2"/>
                        </w14:solidFill>
                      </w14:textFill>
                    </w:rPr>
                    <w:t xml:space="preserve">) рассчитывается и записывается в транскрипте успеваемости студента. За каждое задание будут выставлены оценки </w:t>
                  </w:r>
                  <w:r>
                    <w:rPr>
                      <w:rFonts w:hint="default" w:ascii="Times New Roman" w:hAnsi="Times New Roman" w:cs="Times New Roman"/>
                      <w:color w:val="1F497D" w:themeColor="text2"/>
                      <w:sz w:val="24"/>
                      <w:szCs w:val="24"/>
                      <w14:textFill>
                        <w14:solidFill>
                          <w14:schemeClr w14:val="tx2"/>
                        </w14:solidFill>
                      </w14:textFill>
                    </w:rPr>
                    <w:t>A</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A</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B</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B</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B</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C</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C</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C</w:t>
                  </w:r>
                  <w:r>
                    <w:rPr>
                      <w:rFonts w:hint="default" w:ascii="Times New Roman" w:hAnsi="Times New Roman" w:cs="Times New Roman"/>
                      <w:color w:val="1F497D" w:themeColor="text2"/>
                      <w:sz w:val="24"/>
                      <w:szCs w:val="24"/>
                      <w:lang w:val="ru-RU"/>
                      <w14:textFill>
                        <w14:solidFill>
                          <w14:schemeClr w14:val="tx2"/>
                        </w14:solidFill>
                      </w14:textFill>
                    </w:rPr>
                    <w:t>-</w:t>
                  </w:r>
                  <w:r>
                    <w:rPr>
                      <w:rFonts w:hint="default" w:ascii="Times New Roman" w:hAnsi="Times New Roman" w:cs="Times New Roman"/>
                      <w:color w:val="1F497D" w:themeColor="text2"/>
                      <w:sz w:val="24"/>
                      <w:szCs w:val="24"/>
                      <w:lang w:val="en-GB"/>
                      <w14:textFill>
                        <w14:solidFill>
                          <w14:schemeClr w14:val="tx2"/>
                        </w14:solidFill>
                      </w14:textFill>
                    </w:rPr>
                    <w:t>, D+, D, FX</w:t>
                  </w:r>
                  <w:r>
                    <w:rPr>
                      <w:rFonts w:hint="default" w:ascii="Times New Roman" w:hAnsi="Times New Roman" w:cs="Times New Roman"/>
                      <w:color w:val="1F497D" w:themeColor="text2"/>
                      <w:sz w:val="24"/>
                      <w:szCs w:val="24"/>
                      <w:lang w:val="ru-RU"/>
                      <w14:textFill>
                        <w14:solidFill>
                          <w14:schemeClr w14:val="tx2"/>
                        </w14:solidFill>
                      </w14:textFill>
                    </w:rPr>
                    <w:t xml:space="preserve"> и </w:t>
                  </w:r>
                  <w:r>
                    <w:rPr>
                      <w:rFonts w:hint="default" w:ascii="Times New Roman" w:hAnsi="Times New Roman" w:cs="Times New Roman"/>
                      <w:color w:val="1F497D" w:themeColor="text2"/>
                      <w:sz w:val="24"/>
                      <w:szCs w:val="24"/>
                      <w14:textFill>
                        <w14:solidFill>
                          <w14:schemeClr w14:val="tx2"/>
                        </w14:solidFill>
                      </w14:textFill>
                    </w:rPr>
                    <w:t>F</w:t>
                  </w:r>
                  <w:r>
                    <w:rPr>
                      <w:rFonts w:hint="default" w:ascii="Times New Roman" w:hAnsi="Times New Roman" w:cs="Times New Roman"/>
                      <w:color w:val="1F497D" w:themeColor="text2"/>
                      <w:sz w:val="24"/>
                      <w:szCs w:val="24"/>
                      <w:lang w:val="ru-RU"/>
                      <w14:textFill>
                        <w14:solidFill>
                          <w14:schemeClr w14:val="tx2"/>
                        </w14:solidFill>
                      </w14:textFill>
                    </w:rPr>
                    <w:t xml:space="preserve">. Они переводятся в баллы в соответствии со шкалой оценок учебных достижений обучающихся согласно </w:t>
                  </w:r>
                  <w:r>
                    <w:rPr>
                      <w:rFonts w:hint="default" w:ascii="Times New Roman" w:hAnsi="Times New Roman" w:cs="Times New Roman"/>
                      <w:bCs/>
                      <w:color w:val="1F497D" w:themeColor="text2"/>
                      <w:sz w:val="24"/>
                      <w:szCs w:val="24"/>
                      <w:lang w:val="kk-KZ"/>
                      <w14:textFill>
                        <w14:solidFill>
                          <w14:schemeClr w14:val="tx2"/>
                        </w14:solidFill>
                      </w14:textFill>
                    </w:rPr>
                    <w:t>Приложени</w:t>
                  </w:r>
                  <w:r>
                    <w:rPr>
                      <w:rFonts w:hint="default" w:ascii="Times New Roman" w:hAnsi="Times New Roman" w:cs="Times New Roman"/>
                      <w:bCs/>
                      <w:color w:val="1F497D" w:themeColor="text2"/>
                      <w:sz w:val="24"/>
                      <w:szCs w:val="24"/>
                      <w:lang w:val="ru-RU"/>
                      <w14:textFill>
                        <w14:solidFill>
                          <w14:schemeClr w14:val="tx2"/>
                        </w14:solidFill>
                      </w14:textFill>
                    </w:rPr>
                    <w:t>ю</w:t>
                  </w:r>
                  <w:r>
                    <w:rPr>
                      <w:rFonts w:hint="default" w:ascii="Times New Roman" w:hAnsi="Times New Roman" w:cs="Times New Roman"/>
                      <w:bCs/>
                      <w:color w:val="1F497D" w:themeColor="text2"/>
                      <w:sz w:val="24"/>
                      <w:szCs w:val="24"/>
                      <w:lang w:val="kk-KZ"/>
                      <w14:textFill>
                        <w14:solidFill>
                          <w14:schemeClr w14:val="tx2"/>
                        </w14:solidFill>
                      </w14:textFill>
                    </w:rPr>
                    <w:t xml:space="preserve"> 8 Академической политик</w:t>
                  </w:r>
                  <w:r>
                    <w:rPr>
                      <w:rFonts w:hint="default" w:ascii="Times New Roman" w:hAnsi="Times New Roman" w:cs="Times New Roman"/>
                      <w:bCs/>
                      <w:color w:val="1F497D" w:themeColor="text2"/>
                      <w:sz w:val="24"/>
                      <w:szCs w:val="24"/>
                      <w:lang w:val="ru-RU"/>
                      <w14:textFill>
                        <w14:solidFill>
                          <w14:schemeClr w14:val="tx2"/>
                        </w14:solidFill>
                      </w14:textFill>
                    </w:rPr>
                    <w:t>и</w:t>
                  </w:r>
                  <w:r>
                    <w:rPr>
                      <w:rFonts w:hint="default" w:ascii="Times New Roman" w:hAnsi="Times New Roman" w:cs="Times New Roman"/>
                      <w:bCs/>
                      <w:color w:val="1F497D" w:themeColor="text2"/>
                      <w:sz w:val="24"/>
                      <w:szCs w:val="24"/>
                      <w:lang w:val="kk-KZ"/>
                      <w14:textFill>
                        <w14:solidFill>
                          <w14:schemeClr w14:val="tx2"/>
                        </w14:solidFill>
                      </w14:textFill>
                    </w:rPr>
                    <w:t xml:space="preserve"> Карагандинского университета им. Е.А.Букетова</w:t>
                  </w:r>
                  <w:r>
                    <w:rPr>
                      <w:rFonts w:hint="default" w:ascii="Times New Roman" w:hAnsi="Times New Roman" w:cs="Times New Roman"/>
                      <w:bCs/>
                      <w:color w:val="1F497D" w:themeColor="text2"/>
                      <w:sz w:val="24"/>
                      <w:szCs w:val="24"/>
                      <w:lang w:val="ru-RU"/>
                      <w14:textFill>
                        <w14:solidFill>
                          <w14:schemeClr w14:val="tx2"/>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9"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b/>
                      <w:bCs/>
                      <w:color w:val="1F497D" w:themeColor="text2"/>
                      <w:sz w:val="24"/>
                      <w:szCs w:val="24"/>
                      <w:lang w:val="ru-RU"/>
                      <w14:textFill>
                        <w14:solidFill>
                          <w14:schemeClr w14:val="tx2"/>
                        </w14:solidFill>
                      </w14:textFill>
                    </w:rPr>
                    <w:t>Использование ИИ</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Как ваш преподаватель этого курса, я также осознаю потенциальные преимущества включения инструментов генеративного искусственного интеллекта (например, ChatGPT, Quillbot, DeepL) в среду обучения. Однако вы несёте ответственность за правильное следование инструкциям по использованию ИИ для каждой задачи и спрашиваете, если вы не уверены. Также очень важно, чтобы вы понимали, что использование инструментов ИИ сопряжено со значительными рисками, поскольку они могут создавать неправильные факты и фальшивые цитаты, а также увековечивать вредные или ложные идеи на основе данных, на которых они обучены. Вы несёте ответственность за любой неточный или неприемлемый контент в вашей работе во время этого курса, независимо от того, является ли он результатом использования инструментов искусственного интеллекта или нет. Помните, что использование ИИ может также подавить ваше независимое мышление и творчество. Вы можете использовать инструменты ИИ для улучшения первоначально написанного вами текста, но вы не можете использовать эти инструменты для написания задания целиком; другими словами, я принимаю контент, созданный с помощью ИИ, но не контент, созданный ИИ.</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Вы можете использовать рекомендации ИИ для:</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мозговой штурм идей, тем; планирование</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поиск и/или выбор источников</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перефразирование предложений или перестановка абзацев, которые вы написали сами</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корректура/редактирование вашего текста</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построение цитат и ссылок</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разработка дизайна исследования, планирование анализа данных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9"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bCs/>
                      <w:color w:val="1F497D" w:themeColor="text2"/>
                      <w:sz w:val="24"/>
                      <w:szCs w:val="24"/>
                      <w:lang w:val="ru-RU"/>
                      <w14:textFill>
                        <w14:solidFill>
                          <w14:schemeClr w14:val="tx2"/>
                        </w14:solidFill>
                      </w14:textFill>
                    </w:rPr>
                  </w:pPr>
                  <w:r>
                    <w:rPr>
                      <w:rFonts w:hint="default" w:ascii="Times New Roman" w:hAnsi="Times New Roman" w:cs="Times New Roman"/>
                      <w:b/>
                      <w:bCs/>
                      <w:color w:val="1F497D" w:themeColor="text2"/>
                      <w:sz w:val="24"/>
                      <w:szCs w:val="24"/>
                      <w:lang w:val="ru-RU"/>
                      <w14:textFill>
                        <w14:solidFill>
                          <w14:schemeClr w14:val="tx2"/>
                        </w14:solidFill>
                      </w14:textFill>
                    </w:rPr>
                    <w:t>Академическая честность</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xml:space="preserve">Честность и порядочность являются неотъемлемыми компонентами академического процесса. Академическая честность и добросовестность включают в себя обязательство не участвовать и не терпеть фальсификацию, введение в заблуждение или обман. К таким актам нечестности относятся мошенничество или копирование, плагиат, выдача работ других людей за свои, использование источников без цитирования, содействие академической нечестности других студентов и т. д. Лучше перецитировать, чем не отдать должное тем, чьи работы помогал вам в развитии ваших идей. Ожидается, что студенты всегда будут честными и этичными при достижении академических целей в соответствии с Правилами академической честности </w:t>
                  </w:r>
                  <w:r>
                    <w:rPr>
                      <w:rFonts w:hint="default" w:ascii="Times New Roman" w:hAnsi="Times New Roman" w:eastAsia="SimSun" w:cs="Times New Roman"/>
                      <w:color w:val="1F497D" w:themeColor="text2"/>
                      <w:sz w:val="24"/>
                      <w:szCs w:val="24"/>
                      <w14:textFill>
                        <w14:solidFill>
                          <w14:schemeClr w14:val="tx2"/>
                        </w14:solidFill>
                      </w14:textFill>
                    </w:rPr>
                    <w:t>Карагандинского университета им. Е.А.Букетова</w:t>
                  </w:r>
                  <w:r>
                    <w:rPr>
                      <w:rFonts w:hint="default" w:ascii="Times New Roman" w:hAnsi="Times New Roman" w:cs="Times New Roman"/>
                      <w:color w:val="1F497D" w:themeColor="text2"/>
                      <w:sz w:val="24"/>
                      <w:szCs w:val="24"/>
                      <w:lang w:val="ru-RU"/>
                      <w14:textFill>
                        <w14:solidFill>
                          <w14:schemeClr w14:val="tx2"/>
                        </w14:solidFill>
                      </w14:textFill>
                    </w:rPr>
                    <w:t>. Санкции за нарушения академической честности могут варьироваться в зависимости от тяжести нарушения. Тяжелые случаи и/или повторные нарушения академической нечестности могут также привести к более суровым дисциплинарным санкциям, вплоть до отстранения или исключения.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9"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bCs/>
                      <w:color w:val="1F497D" w:themeColor="text2"/>
                      <w:sz w:val="24"/>
                      <w:szCs w:val="24"/>
                      <w:lang w:val="ru-RU"/>
                      <w14:textFill>
                        <w14:solidFill>
                          <w14:schemeClr w14:val="tx2"/>
                        </w14:solidFill>
                      </w14:textFill>
                    </w:rPr>
                  </w:pPr>
                  <w:r>
                    <w:rPr>
                      <w:rFonts w:hint="default" w:ascii="Times New Roman" w:hAnsi="Times New Roman" w:cs="Times New Roman"/>
                      <w:b/>
                      <w:bCs/>
                      <w:color w:val="1F497D" w:themeColor="text2"/>
                      <w:sz w:val="24"/>
                      <w:szCs w:val="24"/>
                      <w:lang w:val="ru-RU"/>
                      <w14:textFill>
                        <w14:solidFill>
                          <w14:schemeClr w14:val="tx2"/>
                        </w14:solidFill>
                      </w14:textFill>
                    </w:rPr>
                    <w:t>Поддержка благополучия студентов/Службы поддержки студентов</w:t>
                  </w:r>
                </w:p>
                <w:p>
                  <w:pPr>
                    <w:keepNext w:val="0"/>
                    <w:keepLines w:val="0"/>
                    <w:pageBreakBefore w:val="0"/>
                    <w:widowControl/>
                    <w:suppressLineNumbers w:val="0"/>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 xml:space="preserve">В Карагандинском университете имени Е.А. Букетова работает ЦООС (Центр обслуживания обучающихся и сотрудников). Центр оказывает различного рода государственных услуг. </w:t>
                  </w:r>
                </w:p>
                <w:p>
                  <w:pPr>
                    <w:keepNext w:val="0"/>
                    <w:keepLines w:val="0"/>
                    <w:pageBreakBefore w:val="0"/>
                    <w:widowControl/>
                    <w:suppressLineNumbers w:val="0"/>
                    <w:kinsoku/>
                    <w:wordWrap/>
                    <w:overflowPunct/>
                    <w:topLinePunct w:val="0"/>
                    <w:autoSpaceDE/>
                    <w:autoSpaceDN/>
                    <w:bidi w:val="0"/>
                    <w:adjustRightInd/>
                    <w:snapToGrid/>
                    <w:spacing w:after="0" w:line="240" w:lineRule="auto"/>
                    <w:jc w:val="both"/>
                    <w:textAlignment w:val="auto"/>
                    <w:rPr>
                      <w:rFonts w:hint="default" w:ascii="Times New Roman" w:hAnsi="Times New Roman" w:eastAsia="Segoe UI" w:cs="Times New Roman"/>
                      <w:i w:val="0"/>
                      <w:iCs w:val="0"/>
                      <w:caps w:val="0"/>
                      <w:color w:val="1F497D" w:themeColor="text2"/>
                      <w:spacing w:val="0"/>
                      <w:sz w:val="24"/>
                      <w:szCs w:val="24"/>
                      <w:shd w:val="clear" w:fill="E9ECEF"/>
                      <w:lang w:val="ru-RU"/>
                      <w14:textFill>
                        <w14:solidFill>
                          <w14:schemeClr w14:val="tx2"/>
                        </w14:solidFill>
                      </w14:textFill>
                    </w:rPr>
                  </w:pPr>
                  <w:r>
                    <w:rPr>
                      <w:rFonts w:hint="default" w:ascii="Times New Roman" w:hAnsi="Times New Roman" w:eastAsia="Segoe UI" w:cs="Times New Roman"/>
                      <w:i w:val="0"/>
                      <w:iCs w:val="0"/>
                      <w:caps w:val="0"/>
                      <w:color w:val="1F497D" w:themeColor="text2"/>
                      <w:spacing w:val="0"/>
                      <w:sz w:val="24"/>
                      <w:szCs w:val="24"/>
                      <w:shd w:val="clear"/>
                      <w:lang w:val="ru-RU"/>
                      <w14:textFill>
                        <w14:solidFill>
                          <w14:schemeClr w14:val="tx2"/>
                        </w14:solidFill>
                      </w14:textFill>
                    </w:rPr>
                    <w:t>В</w:t>
                  </w:r>
                  <w:r>
                    <w:rPr>
                      <w:rFonts w:hint="default" w:ascii="Times New Roman" w:hAnsi="Times New Roman" w:eastAsia="Segoe UI" w:cs="Times New Roman"/>
                      <w:i w:val="0"/>
                      <w:iCs w:val="0"/>
                      <w:caps w:val="0"/>
                      <w:color w:val="1F497D" w:themeColor="text2"/>
                      <w:spacing w:val="0"/>
                      <w:sz w:val="24"/>
                      <w:szCs w:val="24"/>
                      <w:shd w:val="clear"/>
                      <w14:textFill>
                        <w14:solidFill>
                          <w14:schemeClr w14:val="tx2"/>
                        </w14:solidFill>
                      </w14:textFill>
                    </w:rPr>
                    <w:t xml:space="preserve"> случае возникновения вопросов касающихся деятельности университета, по образовательному порталу и электронным образовательным ресурсам </w:t>
                  </w:r>
                  <w:r>
                    <w:rPr>
                      <w:rFonts w:hint="default" w:ascii="Times New Roman" w:hAnsi="Times New Roman" w:eastAsia="Segoe UI" w:cs="Times New Roman"/>
                      <w:i w:val="0"/>
                      <w:iCs w:val="0"/>
                      <w:caps w:val="0"/>
                      <w:color w:val="1F497D" w:themeColor="text2"/>
                      <w:spacing w:val="0"/>
                      <w:sz w:val="24"/>
                      <w:szCs w:val="24"/>
                      <w:shd w:val="clear"/>
                      <w:lang w:val="ru-RU"/>
                      <w14:textFill>
                        <w14:solidFill>
                          <w14:schemeClr w14:val="tx2"/>
                        </w14:solidFill>
                      </w14:textFill>
                    </w:rPr>
                    <w:t>студенты могут</w:t>
                  </w:r>
                  <w:r>
                    <w:rPr>
                      <w:rFonts w:hint="default" w:ascii="Times New Roman" w:hAnsi="Times New Roman" w:eastAsia="Segoe UI" w:cs="Times New Roman"/>
                      <w:i w:val="0"/>
                      <w:iCs w:val="0"/>
                      <w:caps w:val="0"/>
                      <w:color w:val="1F497D" w:themeColor="text2"/>
                      <w:spacing w:val="0"/>
                      <w:sz w:val="24"/>
                      <w:szCs w:val="24"/>
                      <w:shd w:val="clear"/>
                      <w14:textFill>
                        <w14:solidFill>
                          <w14:schemeClr w14:val="tx2"/>
                        </w14:solidFill>
                      </w14:textFill>
                    </w:rPr>
                    <w:t xml:space="preserve"> обращаться в call-центр</w:t>
                  </w:r>
                  <w:r>
                    <w:rPr>
                      <w:rFonts w:hint="default" w:ascii="Times New Roman" w:hAnsi="Times New Roman" w:eastAsia="Segoe UI" w:cs="Times New Roman"/>
                      <w:i w:val="0"/>
                      <w:iCs w:val="0"/>
                      <w:caps w:val="0"/>
                      <w:color w:val="1F497D" w:themeColor="text2"/>
                      <w:spacing w:val="0"/>
                      <w:sz w:val="24"/>
                      <w:szCs w:val="24"/>
                      <w:shd w:val="clear"/>
                      <w:lang w:val="ru-RU"/>
                      <w14:textFill>
                        <w14:solidFill>
                          <w14:schemeClr w14:val="tx2"/>
                        </w14:solidFill>
                      </w14:textFill>
                    </w:rPr>
                    <w:t xml:space="preserve"> </w:t>
                  </w:r>
                  <w:r>
                    <w:rPr>
                      <w:rFonts w:hint="default" w:ascii="Times New Roman" w:hAnsi="Times New Roman" w:eastAsia="Segoe UI" w:cs="Times New Roman"/>
                      <w:i w:val="0"/>
                      <w:iCs w:val="0"/>
                      <w:caps w:val="0"/>
                      <w:color w:val="1F497D" w:themeColor="text2"/>
                      <w:spacing w:val="0"/>
                      <w:sz w:val="24"/>
                      <w:szCs w:val="24"/>
                      <w:shd w:val="clear" w:fill="FFFFFF"/>
                      <w14:textFill>
                        <w14:solidFill>
                          <w14:schemeClr w14:val="tx2"/>
                        </w14:solidFill>
                      </w14:textFill>
                    </w:rPr>
                    <w:t> CALL-CENTER 8 7212 900270</w:t>
                  </w:r>
                </w:p>
                <w:p>
                  <w:pPr>
                    <w:keepNext w:val="0"/>
                    <w:keepLines w:val="0"/>
                    <w:pageBreakBefore w:val="0"/>
                    <w:widowControl/>
                    <w:suppressLineNumbers w:val="0"/>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На факультете иностранных языков кафедра теории и методики иноязычной подготовки и деканат предоставляют консультационные услуги по всем программам университета и могут помочь студентам в поддержании позитивного состояния учебной и трудовой деятельности.</w:t>
                  </w:r>
                </w:p>
                <w:p>
                  <w:pPr>
                    <w:keepNext w:val="0"/>
                    <w:keepLines w:val="0"/>
                    <w:pageBreakBefore w:val="0"/>
                    <w:widowControl/>
                    <w:suppressLineNumbers w:val="0"/>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eastAsia="Charter" w:cs="Times New Roman"/>
                      <w:color w:val="1F497D" w:themeColor="text2"/>
                      <w:kern w:val="0"/>
                      <w:sz w:val="24"/>
                      <w:szCs w:val="24"/>
                      <w:lang w:val="en-US" w:eastAsia="zh-CN" w:bidi="ar"/>
                      <w14:textFill>
                        <w14:solidFill>
                          <w14:schemeClr w14:val="tx2"/>
                        </w14:solidFill>
                      </w14:textFill>
                    </w:rPr>
                    <w:t>Студенты также должны быть уверены, что могут обратиться к преподавателю с вопросами или за помощью.</w:t>
                  </w:r>
                </w:p>
              </w:tc>
            </w:tr>
          </w:tbl>
          <w:p>
            <w:pPr>
              <w:pBdr>
                <w:top w:val="none" w:color="000000" w:sz="0" w:space="0"/>
                <w:left w:val="none" w:color="000000" w:sz="0" w:space="0"/>
                <w:bottom w:val="none" w:color="000000" w:sz="0" w:space="0"/>
                <w:right w:val="none" w:color="000000" w:sz="0" w:space="0"/>
                <w:between w:val="none" w:color="000000" w:sz="0" w:space="0"/>
              </w:pBdr>
              <w:spacing w:after="0" w:line="240" w:lineRule="auto"/>
              <w:rPr>
                <w:rFonts w:hint="default" w:ascii="Times New Roman" w:hAnsi="Times New Roman" w:eastAsia="Times New Roman" w:cs="Times New Roman"/>
                <w:i/>
                <w:color w:val="1F497D" w:themeColor="text2"/>
                <w:sz w:val="24"/>
                <w:szCs w:val="24"/>
                <w:lang w:val="ru-RU"/>
                <w14:textFill>
                  <w14:solidFill>
                    <w14:schemeClr w14:val="tx2"/>
                  </w14:solidFill>
                </w14:textFill>
              </w:rPr>
            </w:pP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rPr>
                <w:rFonts w:hint="default" w:ascii="Times New Roman" w:hAnsi="Times New Roman" w:eastAsia="Times New Roman" w:cs="Times New Roman"/>
                <w:color w:val="1F497D" w:themeColor="text2"/>
                <w:sz w:val="24"/>
                <w:szCs w:val="24"/>
                <w14:textFill>
                  <w14:solidFill>
                    <w14:schemeClr w14:val="tx2"/>
                  </w14:solidFill>
                </w14:textFill>
              </w:rPr>
            </w:pPr>
            <w:bookmarkStart w:id="31" w:name="_heading=h.1pxezwc" w:colFirst="0" w:colLast="0"/>
            <w:bookmarkEnd w:id="31"/>
            <w:r>
              <w:rPr>
                <w:rFonts w:hint="default" w:ascii="Times New Roman" w:hAnsi="Times New Roman" w:eastAsia="Times New Roman" w:cs="Times New Roman"/>
                <w:color w:val="1F497D" w:themeColor="text2"/>
                <w:sz w:val="24"/>
                <w:szCs w:val="24"/>
                <w:rtl w:val="0"/>
                <w14:textFill>
                  <w14:solidFill>
                    <w14:schemeClr w14:val="tx2"/>
                  </w14:solidFill>
                </w14:textFill>
              </w:rPr>
              <w:t>2.8. Обеспечение инклюзивных условий образования</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rPr>
                <w:rFonts w:hint="default" w:ascii="Times New Roman" w:hAnsi="Times New Roman" w:eastAsia="Times New Roman" w:cs="Times New Roman"/>
                <w:b w:val="0"/>
                <w:i w:val="0"/>
                <w:smallCaps w:val="0"/>
                <w:strike w:val="0"/>
                <w:color w:val="1F497D" w:themeColor="text2"/>
                <w:sz w:val="24"/>
                <w:szCs w:val="24"/>
                <w:u w:val="none"/>
                <w:shd w:val="clear" w:fill="auto"/>
                <w:vertAlign w:val="baseline"/>
                <w14:textFill>
                  <w14:solidFill>
                    <w14:schemeClr w14:val="tx2"/>
                  </w14:solidFill>
                </w14:textFill>
              </w:rPr>
            </w:pPr>
            <w:bookmarkStart w:id="32" w:name="bookmark=id.49x2ik5" w:colFirst="0" w:colLast="0"/>
            <w:bookmarkEnd w:id="32"/>
            <w:bookmarkStart w:id="33" w:name="Inclusion"/>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HYPERLINK  \l "Inclusion" \o "Пожалуйста, опишите, как инклюзия была учтена в курсе."</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w:t>
            </w:r>
            <w:bookmarkEnd w:id="33"/>
            <w:r>
              <w:rPr>
                <w:rFonts w:hint="default" w:ascii="Times New Roman" w:hAnsi="Times New Roman" w:cs="Times New Roman"/>
                <w:color w:val="1F497D" w:themeColor="text2"/>
                <w:sz w:val="24"/>
                <w:szCs w:val="24"/>
                <w14:textFill>
                  <w14:solidFill>
                    <w14:schemeClr w14:val="tx2"/>
                  </w14:solidFill>
                </w14:textFill>
              </w:rPr>
              <w:fldChar w:fldCharType="end"/>
            </w: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4"/>
                <w:szCs w:val="24"/>
                <w:lang w:val="ru-RU"/>
                <w14:textFill>
                  <w14:solidFill>
                    <w14:schemeClr w14:val="tx2"/>
                  </w14:solidFill>
                </w14:textFill>
              </w:rPr>
            </w:pPr>
            <w:r>
              <w:rPr>
                <w:rFonts w:hint="default" w:ascii="Times New Roman" w:hAnsi="Times New Roman" w:cs="Times New Roman"/>
                <w:b/>
                <w:bCs/>
                <w:color w:val="1F497D" w:themeColor="text2"/>
                <w:sz w:val="24"/>
                <w:szCs w:val="24"/>
                <w:lang w:val="ru-RU"/>
                <w14:textFill>
                  <w14:solidFill>
                    <w14:schemeClr w14:val="tx2"/>
                  </w14:solidFill>
                </w14:textFill>
              </w:rPr>
              <w:t>Инклюзивное классное сообщество</w:t>
            </w:r>
          </w:p>
          <w:p>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pP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Данная образовательная среда задумана как безопасное</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место, где всегда присутствуют поддержка и равное отношение ко всем обучающимся, независимо от гендерной, расовой/этнической принадлежности, религиозных убеждений, социально-экономического статуса студента. Студенты могут открыто делиться информацией о себе. Издевательства</w:t>
            </w:r>
            <w:r>
              <w:rPr>
                <w:rFonts w:hint="default" w:ascii="Times New Roman" w:hAnsi="Times New Roman" w:eastAsia="Roboto" w:cs="Times New Roman"/>
                <w:color w:val="1F497D" w:themeColor="text2"/>
                <w:kern w:val="0"/>
                <w:sz w:val="24"/>
                <w:szCs w:val="24"/>
                <w:lang w:val="ru-RU" w:eastAsia="zh-CN" w:bidi="ar"/>
                <w14:textFill>
                  <w14:solidFill>
                    <w14:schemeClr w14:val="tx2"/>
                  </w14:solidFill>
                </w14:textFill>
              </w:rPr>
              <w:t>, запугивание, притеснения</w:t>
            </w:r>
            <w:r>
              <w:rPr>
                <w:rFonts w:hint="default" w:ascii="Times New Roman" w:hAnsi="Times New Roman" w:eastAsia="Roboto" w:cs="Times New Roman"/>
                <w:color w:val="1F497D" w:themeColor="text2"/>
                <w:kern w:val="0"/>
                <w:sz w:val="24"/>
                <w:szCs w:val="24"/>
                <w:lang w:val="en-US" w:eastAsia="zh-CN" w:bidi="ar"/>
                <w14:textFill>
                  <w14:solidFill>
                    <w14:schemeClr w14:val="tx2"/>
                  </w14:solidFill>
                </w14:textFill>
              </w:rPr>
              <w:t xml:space="preserve"> и домогательства категорически неприемлемы. </w:t>
            </w:r>
            <w:r>
              <w:rPr>
                <w:color w:val="1F497D" w:themeColor="text2"/>
                <w:lang w:val="ru-RU"/>
                <w14:textFill>
                  <w14:solidFill>
                    <w14:schemeClr w14:val="tx2"/>
                  </w14:solidFill>
                </w14:textFill>
              </w:rPr>
              <w:t xml:space="preserve"> </w:t>
            </w: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3"/>
              <w:rPr>
                <w:rFonts w:hint="default" w:ascii="Times New Roman" w:hAnsi="Times New Roman" w:eastAsia="Times New Roman" w:cs="Times New Roman"/>
                <w:color w:val="1F497D" w:themeColor="text2"/>
                <w:sz w:val="24"/>
                <w:szCs w:val="24"/>
                <w14:textFill>
                  <w14:solidFill>
                    <w14:schemeClr w14:val="tx2"/>
                  </w14:solidFill>
                </w14:textFill>
              </w:rPr>
            </w:pPr>
            <w:bookmarkStart w:id="34" w:name="_heading=h.2p2csry" w:colFirst="0" w:colLast="0"/>
            <w:bookmarkEnd w:id="34"/>
            <w:r>
              <w:rPr>
                <w:rFonts w:hint="default" w:ascii="Times New Roman" w:hAnsi="Times New Roman" w:eastAsia="Times New Roman" w:cs="Times New Roman"/>
                <w:color w:val="1F497D" w:themeColor="text2"/>
                <w:sz w:val="24"/>
                <w:szCs w:val="24"/>
                <w:rtl w:val="0"/>
                <w14:textFill>
                  <w14:solidFill>
                    <w14:schemeClr w14:val="tx2"/>
                  </w14:solidFill>
                </w14:textFill>
              </w:rPr>
              <w:t xml:space="preserve">2.9. Релевантность для сферы труда </w:t>
            </w:r>
          </w:p>
          <w:p>
            <w:pPr>
              <w:pStyle w:val="35"/>
              <w:rPr>
                <w:rFonts w:hint="default" w:ascii="Times New Roman" w:hAnsi="Times New Roman" w:cs="Times New Roman"/>
                <w:color w:val="1F497D" w:themeColor="text2"/>
                <w:sz w:val="24"/>
                <w:szCs w:val="24"/>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"Worklife" \o "Пожалуйста, опишите актуальность курса для профессиональной деятельности, а также то, как курс связан с практической деятельностью, в данном случае, в основном, с работой учителя в средней школе."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 – 1</w:t>
            </w:r>
            <w:r>
              <w:rPr>
                <w:rStyle w:val="11"/>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rPr>
                <w:rFonts w:hint="default" w:ascii="Times New Roman" w:hAnsi="Times New Roman" w:eastAsia="Calibri" w:cs="Times New Roman"/>
                <w:b w:val="0"/>
                <w:i w:val="0"/>
                <w:smallCaps w:val="0"/>
                <w:strike w:val="0"/>
                <w:color w:val="1F497D" w:themeColor="text2"/>
                <w:sz w:val="24"/>
                <w:szCs w:val="24"/>
                <w:u w:val="none"/>
                <w:shd w:val="clear" w:fill="auto"/>
                <w:vertAlign w:val="baseline"/>
                <w14:textFill>
                  <w14:solidFill>
                    <w14:schemeClr w14:val="tx2"/>
                  </w14:solidFill>
                </w14:textFill>
              </w:rPr>
            </w:pPr>
            <w:bookmarkStart w:id="35" w:name="Worklife"/>
            <w:r>
              <w:rPr>
                <w:rFonts w:hint="default" w:ascii="Times New Roman" w:hAnsi="Times New Roman" w:cs="Times New Roman"/>
                <w:color w:val="1F497D" w:themeColor="text2"/>
                <w:sz w:val="24"/>
                <w:szCs w:val="24"/>
                <w:lang w:val="fi-FI"/>
                <w14:textFill>
                  <w14:solidFill>
                    <w14:schemeClr w14:val="tx2"/>
                  </w14:solidFill>
                </w14:textFill>
              </w:rPr>
              <w:fldChar w:fldCharType="begin"/>
            </w:r>
            <w:r>
              <w:rPr>
                <w:rFonts w:hint="default" w:ascii="Times New Roman" w:hAnsi="Times New Roman" w:cs="Times New Roman"/>
                <w:color w:val="1F497D" w:themeColor="text2"/>
                <w:sz w:val="24"/>
                <w:szCs w:val="24"/>
                <w:lang w:val="fi-FI"/>
                <w14:textFill>
                  <w14:solidFill>
                    <w14:schemeClr w14:val="tx2"/>
                  </w14:solidFill>
                </w14:textFill>
              </w:rPr>
              <w:instrText xml:space="preserve">HYPERLINK  \l "Inclusion" \o "Подумайте, как можно использовать эту связь при разработке учебных мероприятий, например, пригласить школьного учителя обсудить или представить тему, связанную с его работой, или дать задание, непосредственно связанное с работой школьного учителя."</w:instrText>
            </w:r>
            <w:r>
              <w:rPr>
                <w:rFonts w:hint="default" w:ascii="Times New Roman" w:hAnsi="Times New Roman" w:cs="Times New Roman"/>
                <w:color w:val="1F497D" w:themeColor="text2"/>
                <w:sz w:val="24"/>
                <w:szCs w:val="24"/>
                <w:lang w:val="fi-FI"/>
                <w14:textFill>
                  <w14:solidFill>
                    <w14:schemeClr w14:val="tx2"/>
                  </w14:solidFill>
                </w14:textFill>
              </w:rPr>
              <w:fldChar w:fldCharType="separate"/>
            </w:r>
            <w:r>
              <w:rPr>
                <w:rStyle w:val="11"/>
                <w:rFonts w:hint="default" w:ascii="Times New Roman" w:hAnsi="Times New Roman" w:cs="Times New Roman"/>
                <w:color w:val="1F497D" w:themeColor="text2"/>
                <w:sz w:val="24"/>
                <w:szCs w:val="24"/>
                <w:lang w:val="fi-FI"/>
                <w14:textFill>
                  <w14:solidFill>
                    <w14:schemeClr w14:val="tx2"/>
                  </w14:solidFill>
                </w14:textFill>
              </w:rPr>
              <w:t>Инструкции для заполнения – 2</w:t>
            </w:r>
            <w:bookmarkEnd w:id="35"/>
            <w:r>
              <w:rPr>
                <w:rFonts w:hint="default" w:ascii="Times New Roman" w:hAnsi="Times New Roman" w:cs="Times New Roman"/>
                <w:color w:val="1F497D" w:themeColor="text2"/>
                <w:sz w:val="24"/>
                <w:szCs w:val="24"/>
                <w:lang w:val="fi-FI"/>
                <w14:textFill>
                  <w14:solidFill>
                    <w14:schemeClr w14:val="tx2"/>
                  </w14:solidFill>
                </w14:textFill>
              </w:rPr>
              <w:fldChar w:fldCharType="end"/>
            </w:r>
            <w:r>
              <w:rPr>
                <w:rFonts w:hint="default" w:ascii="Times New Roman" w:hAnsi="Times New Roman" w:cs="Times New Roman"/>
                <w:color w:val="1F497D" w:themeColor="text2"/>
                <w:sz w:val="24"/>
                <w:szCs w:val="24"/>
                <w:lang w:val="fi-FI"/>
                <w14:textFill>
                  <w14:solidFill>
                    <w14:schemeClr w14:val="tx2"/>
                  </w14:solidFill>
                </w14:textFill>
              </w:rPr>
              <w:t xml:space="preserve"> </w:t>
            </w:r>
          </w:p>
        </w:tc>
      </w:tr>
      <w:tr>
        <w:tblPrEx>
          <w:tblCellMar>
            <w:top w:w="0" w:type="dxa"/>
            <w:left w:w="115" w:type="dxa"/>
            <w:bottom w:w="0" w:type="dxa"/>
            <w:right w:w="115" w:type="dxa"/>
          </w:tblCellMar>
        </w:tblPrEx>
        <w:tc>
          <w:tcPr>
            <w:tcW w:w="10613"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eastAsia="Arial" w:cs="Times New Roman"/>
                <w:b/>
                <w:bCs/>
                <w:i w:val="0"/>
                <w:iCs w:val="0"/>
                <w:caps w:val="0"/>
                <w:color w:val="1F497D" w:themeColor="text2"/>
                <w:spacing w:val="0"/>
                <w:sz w:val="24"/>
                <w:szCs w:val="24"/>
                <w:shd w:val="clear"/>
                <w:lang w:val="ru-RU"/>
                <w14:textFill>
                  <w14:solidFill>
                    <w14:schemeClr w14:val="tx2"/>
                  </w14:solidFill>
                </w14:textFill>
              </w:rPr>
            </w:pPr>
            <w:r>
              <w:rPr>
                <w:rFonts w:hint="default" w:ascii="Times New Roman" w:hAnsi="Times New Roman" w:eastAsia="Arial" w:cs="Times New Roman"/>
                <w:b/>
                <w:bCs/>
                <w:i w:val="0"/>
                <w:iCs w:val="0"/>
                <w:caps w:val="0"/>
                <w:color w:val="1F497D" w:themeColor="text2"/>
                <w:spacing w:val="0"/>
                <w:sz w:val="24"/>
                <w:szCs w:val="24"/>
                <w:shd w:val="clear"/>
                <w14:textFill>
                  <w14:solidFill>
                    <w14:schemeClr w14:val="tx2"/>
                  </w14:solidFill>
                </w14:textFill>
              </w:rPr>
              <w:t>Актуальность </w:t>
            </w:r>
            <w:r>
              <w:rPr>
                <w:rFonts w:hint="default" w:ascii="Times New Roman" w:hAnsi="Times New Roman" w:eastAsia="Arial" w:cs="Times New Roman"/>
                <w:b/>
                <w:bCs/>
                <w:i w:val="0"/>
                <w:iCs w:val="0"/>
                <w:caps w:val="0"/>
                <w:color w:val="1F497D" w:themeColor="text2"/>
                <w:spacing w:val="0"/>
                <w:sz w:val="24"/>
                <w:szCs w:val="24"/>
                <w:shd w:val="clear"/>
                <w:lang w:val="ru-RU"/>
                <w14:textFill>
                  <w14:solidFill>
                    <w14:schemeClr w14:val="tx2"/>
                  </w14:solidFill>
                </w14:textFill>
              </w:rPr>
              <w:t>курса</w:t>
            </w:r>
          </w:p>
          <w:tbl>
            <w:tblPr>
              <w:tblStyle w:val="22"/>
              <w:tblW w:w="1060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600"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eastAsia="Arial" w:cs="Times New Roman"/>
                      <w:b/>
                      <w:bCs/>
                      <w:i w:val="0"/>
                      <w:iCs w:val="0"/>
                      <w:caps w:val="0"/>
                      <w:color w:val="1F497D" w:themeColor="text2"/>
                      <w:spacing w:val="0"/>
                      <w:sz w:val="24"/>
                      <w:szCs w:val="24"/>
                      <w:shd w:val="clear"/>
                      <w:vertAlign w:val="baseline"/>
                      <w:lang w:val="ru-RU"/>
                      <w14:textFill>
                        <w14:solidFill>
                          <w14:schemeClr w14:val="tx2"/>
                        </w14:solidFill>
                      </w14:textFill>
                    </w:rPr>
                  </w:pPr>
                  <w:r>
                    <w:rPr>
                      <w:rFonts w:hint="default" w:ascii="Times New Roman" w:hAnsi="Times New Roman" w:eastAsia="Arial" w:cs="Times New Roman"/>
                      <w:i w:val="0"/>
                      <w:iCs w:val="0"/>
                      <w:caps w:val="0"/>
                      <w:color w:val="1F497D" w:themeColor="text2"/>
                      <w:spacing w:val="0"/>
                      <w:sz w:val="24"/>
                      <w:szCs w:val="24"/>
                      <w:shd w:val="clear"/>
                      <w:lang w:val="ru-RU"/>
                      <w14:textFill>
                        <w14:solidFill>
                          <w14:schemeClr w14:val="tx2"/>
                        </w14:solidFill>
                      </w14:textFill>
                    </w:rPr>
                    <w:t xml:space="preserve">Актуальность курса </w:t>
                  </w:r>
                  <w:r>
                    <w:rPr>
                      <w:rFonts w:hint="default" w:ascii="Times New Roman" w:hAnsi="Times New Roman" w:eastAsia="Arial" w:cs="Times New Roman"/>
                      <w:i w:val="0"/>
                      <w:iCs w:val="0"/>
                      <w:caps w:val="0"/>
                      <w:color w:val="1F497D" w:themeColor="text2"/>
                      <w:spacing w:val="0"/>
                      <w:sz w:val="24"/>
                      <w:szCs w:val="24"/>
                      <w:shd w:val="clear"/>
                      <w14:textFill>
                        <w14:solidFill>
                          <w14:schemeClr w14:val="tx2"/>
                        </w14:solidFill>
                      </w14:textFill>
                    </w:rPr>
                    <w:t xml:space="preserve">заключается в смене образовательной парадигмы и в актуализации новых подходов в преподавании </w:t>
                  </w:r>
                  <w:r>
                    <w:rPr>
                      <w:rFonts w:hint="default" w:ascii="Times New Roman" w:hAnsi="Times New Roman" w:eastAsia="Arial" w:cs="Times New Roman"/>
                      <w:i w:val="0"/>
                      <w:iCs w:val="0"/>
                      <w:caps w:val="0"/>
                      <w:color w:val="1F497D" w:themeColor="text2"/>
                      <w:spacing w:val="0"/>
                      <w:sz w:val="24"/>
                      <w:szCs w:val="24"/>
                      <w:shd w:val="clear"/>
                      <w:lang w:val="ru-RU"/>
                      <w14:textFill>
                        <w14:solidFill>
                          <w14:schemeClr w14:val="tx2"/>
                        </w14:solidFill>
                      </w14:textFill>
                    </w:rPr>
                    <w:t>английск</w:t>
                  </w:r>
                  <w:r>
                    <w:rPr>
                      <w:rFonts w:hint="default" w:ascii="Times New Roman" w:hAnsi="Times New Roman" w:eastAsia="Arial" w:cs="Times New Roman"/>
                      <w:i w:val="0"/>
                      <w:iCs w:val="0"/>
                      <w:caps w:val="0"/>
                      <w:color w:val="1F497D" w:themeColor="text2"/>
                      <w:spacing w:val="0"/>
                      <w:sz w:val="24"/>
                      <w:szCs w:val="24"/>
                      <w:shd w:val="clear"/>
                      <w14:textFill>
                        <w14:solidFill>
                          <w14:schemeClr w14:val="tx2"/>
                        </w14:solidFill>
                      </w14:textFill>
                    </w:rPr>
                    <w:t xml:space="preserve">ого языка – в необходимости осознания и освоения </w:t>
                  </w:r>
                  <w:r>
                    <w:rPr>
                      <w:rFonts w:hint="default" w:ascii="Times New Roman" w:hAnsi="Times New Roman" w:eastAsia="Arial" w:cs="Times New Roman"/>
                      <w:i w:val="0"/>
                      <w:iCs w:val="0"/>
                      <w:caps w:val="0"/>
                      <w:color w:val="1F497D" w:themeColor="text2"/>
                      <w:spacing w:val="0"/>
                      <w:sz w:val="24"/>
                      <w:szCs w:val="24"/>
                      <w:shd w:val="clear"/>
                      <w:lang w:val="ru-RU"/>
                      <w14:textFill>
                        <w14:solidFill>
                          <w14:schemeClr w14:val="tx2"/>
                        </w14:solidFill>
                      </w14:textFill>
                    </w:rPr>
                    <w:t xml:space="preserve">будущими </w:t>
                  </w:r>
                  <w:r>
                    <w:rPr>
                      <w:rFonts w:hint="default" w:ascii="Times New Roman" w:hAnsi="Times New Roman" w:eastAsia="Arial" w:cs="Times New Roman"/>
                      <w:i w:val="0"/>
                      <w:iCs w:val="0"/>
                      <w:caps w:val="0"/>
                      <w:color w:val="1F497D" w:themeColor="text2"/>
                      <w:spacing w:val="0"/>
                      <w:sz w:val="24"/>
                      <w:szCs w:val="24"/>
                      <w:shd w:val="clear"/>
                      <w14:textFill>
                        <w14:solidFill>
                          <w14:schemeClr w14:val="tx2"/>
                        </w14:solidFill>
                      </w14:textFill>
                    </w:rPr>
                    <w:t>учителями новой модели преподавания, контроля и оценивания достижений обучающихся.</w:t>
                  </w:r>
                  <w:r>
                    <w:rPr>
                      <w:rFonts w:hint="default" w:ascii="Times New Roman" w:hAnsi="Times New Roman" w:eastAsia="Arial" w:cs="Times New Roman"/>
                      <w:i w:val="0"/>
                      <w:iCs w:val="0"/>
                      <w:caps w:val="0"/>
                      <w:color w:val="1F497D" w:themeColor="text2"/>
                      <w:spacing w:val="0"/>
                      <w:sz w:val="24"/>
                      <w:szCs w:val="24"/>
                      <w:shd w:val="clear"/>
                      <w:lang w:val="ru-RU"/>
                      <w14:textFill>
                        <w14:solidFill>
                          <w14:schemeClr w14:val="tx2"/>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0"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eastAsia="Arial" w:cs="Times New Roman"/>
                      <w:b/>
                      <w:bCs/>
                      <w:i w:val="0"/>
                      <w:iCs w:val="0"/>
                      <w:caps w:val="0"/>
                      <w:color w:val="1F497D" w:themeColor="text2"/>
                      <w:spacing w:val="0"/>
                      <w:sz w:val="24"/>
                      <w:szCs w:val="24"/>
                      <w:shd w:val="clear"/>
                      <w:vertAlign w:val="baseline"/>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Курс призван обеспечить </w:t>
                  </w:r>
                  <w:r>
                    <w:rPr>
                      <w:rFonts w:hint="default" w:ascii="Times New Roman" w:hAnsi="Times New Roman" w:eastAsia="Times New Roman" w:cs="Times New Roman"/>
                      <w:color w:val="1F497D" w:themeColor="text2"/>
                      <w:sz w:val="24"/>
                      <w:szCs w:val="24"/>
                      <w14:textFill>
                        <w14:solidFill>
                          <w14:schemeClr w14:val="tx2"/>
                        </w14:solidFill>
                      </w14:textFill>
                    </w:rPr>
                    <w:t>всесторонн</w:t>
                  </w:r>
                  <w:r>
                    <w:rPr>
                      <w:rFonts w:hint="default" w:ascii="Times New Roman" w:hAnsi="Times New Roman" w:eastAsia="Times New Roman" w:cs="Times New Roman"/>
                      <w:color w:val="1F497D" w:themeColor="text2"/>
                      <w:sz w:val="24"/>
                      <w:szCs w:val="24"/>
                      <w:lang w:val="ru-RU"/>
                      <w14:textFill>
                        <w14:solidFill>
                          <w14:schemeClr w14:val="tx2"/>
                        </w14:solidFill>
                      </w14:textFill>
                    </w:rPr>
                    <w:t>юю</w:t>
                  </w:r>
                  <w:r>
                    <w:rPr>
                      <w:rFonts w:hint="default" w:ascii="Times New Roman" w:hAnsi="Times New Roman" w:eastAsia="Times New Roman" w:cs="Times New Roman"/>
                      <w:color w:val="1F497D" w:themeColor="text2"/>
                      <w:sz w:val="24"/>
                      <w:szCs w:val="24"/>
                      <w14:textFill>
                        <w14:solidFill>
                          <w14:schemeClr w14:val="tx2"/>
                        </w14:solidFill>
                      </w14:textFill>
                    </w:rPr>
                    <w:t xml:space="preserve"> и тщательн</w:t>
                  </w:r>
                  <w:r>
                    <w:rPr>
                      <w:rFonts w:hint="default" w:ascii="Times New Roman" w:hAnsi="Times New Roman" w:eastAsia="Times New Roman" w:cs="Times New Roman"/>
                      <w:color w:val="1F497D" w:themeColor="text2"/>
                      <w:sz w:val="24"/>
                      <w:szCs w:val="24"/>
                      <w:lang w:val="ru-RU"/>
                      <w14:textFill>
                        <w14:solidFill>
                          <w14:schemeClr w14:val="tx2"/>
                        </w14:solidFill>
                      </w14:textFill>
                    </w:rPr>
                    <w:t>ую</w:t>
                  </w:r>
                  <w:r>
                    <w:rPr>
                      <w:rFonts w:hint="default" w:ascii="Times New Roman" w:hAnsi="Times New Roman" w:eastAsia="Times New Roman" w:cs="Times New Roman"/>
                      <w:color w:val="1F497D" w:themeColor="text2"/>
                      <w:sz w:val="24"/>
                      <w:szCs w:val="24"/>
                      <w14:textFill>
                        <w14:solidFill>
                          <w14:schemeClr w14:val="tx2"/>
                        </w14:solidFill>
                      </w14:textFill>
                    </w:rPr>
                    <w:t xml:space="preserve"> подготовк</w:t>
                  </w:r>
                  <w:r>
                    <w:rPr>
                      <w:rFonts w:hint="default" w:ascii="Times New Roman" w:hAnsi="Times New Roman" w:eastAsia="Times New Roman" w:cs="Times New Roman"/>
                      <w:color w:val="1F497D" w:themeColor="text2"/>
                      <w:sz w:val="24"/>
                      <w:szCs w:val="24"/>
                      <w:lang w:val="ru-RU"/>
                      <w14:textFill>
                        <w14:solidFill>
                          <w14:schemeClr w14:val="tx2"/>
                        </w14:solidFill>
                      </w14:textFill>
                    </w:rPr>
                    <w:t>у</w:t>
                  </w:r>
                  <w:r>
                    <w:rPr>
                      <w:rFonts w:hint="default" w:ascii="Times New Roman" w:hAnsi="Times New Roman" w:eastAsia="Times New Roman" w:cs="Times New Roman"/>
                      <w:color w:val="1F497D" w:themeColor="text2"/>
                      <w:sz w:val="24"/>
                      <w:szCs w:val="24"/>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будущего </w:t>
                  </w:r>
                  <w:r>
                    <w:rPr>
                      <w:rFonts w:hint="default" w:ascii="Times New Roman" w:hAnsi="Times New Roman" w:eastAsia="Times New Roman" w:cs="Times New Roman"/>
                      <w:color w:val="1F497D" w:themeColor="text2"/>
                      <w:sz w:val="24"/>
                      <w:szCs w:val="24"/>
                      <w14:textFill>
                        <w14:solidFill>
                          <w14:schemeClr w14:val="tx2"/>
                        </w14:solidFill>
                      </w14:textFill>
                    </w:rPr>
                    <w:t>учителя английского языка, который способен работать на всех уровнях образования, начиная с младшего и заканчивая старшим звеном в различных типах</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14:textFill>
                        <w14:solidFill>
                          <w14:schemeClr w14:val="tx2"/>
                        </w14:solidFill>
                      </w14:textFill>
                    </w:rPr>
                    <w:t>школ</w:t>
                  </w:r>
                  <w:r>
                    <w:rPr>
                      <w:rFonts w:hint="default" w:ascii="Times New Roman" w:hAnsi="Times New Roman" w:eastAsia="Times New Roman" w:cs="Times New Roman"/>
                      <w:color w:val="1F497D" w:themeColor="text2"/>
                      <w:sz w:val="24"/>
                      <w:szCs w:val="24"/>
                      <w14:textFill>
                        <w14:solidFill>
                          <w14:schemeClr w14:val="tx2"/>
                        </w14:solidFill>
                      </w14:textFill>
                    </w:rPr>
                    <w:tab/>
                  </w:r>
                  <w:r>
                    <w:rPr>
                      <w:rFonts w:hint="default" w:ascii="Times New Roman" w:hAnsi="Times New Roman" w:eastAsia="Times New Roman" w:cs="Times New Roman"/>
                      <w:color w:val="1F497D" w:themeColor="text2"/>
                      <w:sz w:val="24"/>
                      <w:szCs w:val="24"/>
                      <w14:textFill>
                        <w14:solidFill>
                          <w14:schemeClr w14:val="tx2"/>
                        </w14:solidFill>
                      </w14:textFill>
                    </w:rPr>
                    <w:t>(</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дошкольных учреждениях, </w:t>
                  </w:r>
                  <w:r>
                    <w:rPr>
                      <w:rFonts w:hint="default" w:ascii="Times New Roman" w:hAnsi="Times New Roman" w:eastAsia="Times New Roman" w:cs="Times New Roman"/>
                      <w:color w:val="1F497D" w:themeColor="text2"/>
                      <w:sz w:val="24"/>
                      <w:szCs w:val="24"/>
                      <w14:textFill>
                        <w14:solidFill>
                          <w14:schemeClr w14:val="tx2"/>
                        </w14:solidFill>
                      </w14:textFill>
                    </w:rPr>
                    <w:t>малокомплектных,</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14:textFill>
                        <w14:solidFill>
                          <w14:schemeClr w14:val="tx2"/>
                        </w14:solidFill>
                      </w14:textFill>
                    </w:rPr>
                    <w:t>обще</w:t>
                  </w:r>
                  <w:r>
                    <w:rPr>
                      <w:rFonts w:hint="default" w:ascii="Times New Roman" w:hAnsi="Times New Roman" w:eastAsia="Times New Roman" w:cs="Times New Roman"/>
                      <w:color w:val="1F497D" w:themeColor="text2"/>
                      <w:sz w:val="24"/>
                      <w:szCs w:val="24"/>
                      <w:lang w:val="ru-RU"/>
                      <w14:textFill>
                        <w14:solidFill>
                          <w14:schemeClr w14:val="tx2"/>
                        </w14:solidFill>
                      </w14:textFill>
                    </w:rPr>
                    <w:t>-</w:t>
                  </w:r>
                  <w:r>
                    <w:rPr>
                      <w:rFonts w:hint="default" w:ascii="Times New Roman" w:hAnsi="Times New Roman" w:eastAsia="Times New Roman" w:cs="Times New Roman"/>
                      <w:color w:val="1F497D" w:themeColor="text2"/>
                      <w:sz w:val="24"/>
                      <w:szCs w:val="24"/>
                      <w14:textFill>
                        <w14:solidFill>
                          <w14:schemeClr w14:val="tx2"/>
                        </w14:solidFill>
                      </w14:textFill>
                    </w:rPr>
                    <w:t>образовательных,</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14:textFill>
                        <w14:solidFill>
                          <w14:schemeClr w14:val="tx2"/>
                        </w14:solidFill>
                      </w14:textFill>
                    </w:rPr>
                    <w:t>инновационных, с углубленным изучением английского языка и других школах), владеющих</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14:textFill>
                        <w14:solidFill>
                          <w14:schemeClr w14:val="tx2"/>
                        </w14:solidFill>
                      </w14:textFill>
                    </w:rPr>
                    <w:t xml:space="preserve">современными технологиями и обоснованными методиками изучения иностранного языка: STEM и CLIL, английский язык как язык международного общения, английский язык как язык-посредник и др. Языковая компетентность и профессиональный уровень учителя английского языка в рамках данного </w:t>
                  </w:r>
                  <w:r>
                    <w:rPr>
                      <w:rFonts w:hint="default" w:ascii="Times New Roman" w:hAnsi="Times New Roman" w:eastAsia="Times New Roman" w:cs="Times New Roman"/>
                      <w:color w:val="1F497D" w:themeColor="text2"/>
                      <w:sz w:val="24"/>
                      <w:szCs w:val="24"/>
                      <w:lang w:val="ru-RU"/>
                      <w14:textFill>
                        <w14:solidFill>
                          <w14:schemeClr w14:val="tx2"/>
                        </w14:solidFill>
                      </w14:textFill>
                    </w:rPr>
                    <w:t>курса</w:t>
                  </w:r>
                  <w:r>
                    <w:rPr>
                      <w:rFonts w:hint="default" w:ascii="Times New Roman" w:hAnsi="Times New Roman" w:eastAsia="Times New Roman" w:cs="Times New Roman"/>
                      <w:color w:val="1F497D" w:themeColor="text2"/>
                      <w:sz w:val="24"/>
                      <w:szCs w:val="24"/>
                      <w14:textFill>
                        <w14:solidFill>
                          <w14:schemeClr w14:val="tx2"/>
                        </w14:solidFill>
                      </w14:textFill>
                    </w:rPr>
                    <w:t xml:space="preserve"> обеспечит эффективное преподавание английского языка в школе</w:t>
                  </w:r>
                  <w:r>
                    <w:rPr>
                      <w:rFonts w:hint="default" w:ascii="Times New Roman" w:hAnsi="Times New Roman" w:eastAsia="Times New Roman" w:cs="Times New Roman"/>
                      <w:color w:val="1F497D" w:themeColor="text2"/>
                      <w:sz w:val="24"/>
                      <w:szCs w:val="24"/>
                      <w:lang w:val="ru-RU"/>
                      <w14:textFill>
                        <w14:solidFill>
                          <w14:schemeClr w14:val="tx2"/>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Arial" w:cs="Times New Roman"/>
                      <w:b/>
                      <w:bCs/>
                      <w:i w:val="0"/>
                      <w:iCs w:val="0"/>
                      <w:caps w:val="0"/>
                      <w:color w:val="1F497D" w:themeColor="text2"/>
                      <w:spacing w:val="0"/>
                      <w:sz w:val="24"/>
                      <w:szCs w:val="24"/>
                      <w:shd w:val="clear"/>
                      <w:vertAlign w:val="baseline"/>
                      <w:lang w:val="ru-RU"/>
                      <w14:textFill>
                        <w14:solidFill>
                          <w14:schemeClr w14:val="tx2"/>
                        </w14:solidFill>
                      </w14:textFill>
                    </w:rPr>
                  </w:pPr>
                  <w:r>
                    <w:rPr>
                      <w:rFonts w:hint="default" w:ascii="Times New Roman" w:hAnsi="Times New Roman" w:eastAsia="Arial" w:cs="Times New Roman"/>
                      <w:b w:val="0"/>
                      <w:bCs w:val="0"/>
                      <w:i w:val="0"/>
                      <w:iCs w:val="0"/>
                      <w:caps w:val="0"/>
                      <w:color w:val="1F497D" w:themeColor="text2"/>
                      <w:spacing w:val="0"/>
                      <w:sz w:val="24"/>
                      <w:szCs w:val="24"/>
                      <w:shd w:val="clear"/>
                      <w:vertAlign w:val="baseline"/>
                      <w:lang w:val="ru-RU"/>
                      <w14:textFill>
                        <w14:solidFill>
                          <w14:schemeClr w14:val="tx2"/>
                        </w14:solidFill>
                      </w14:textFill>
                    </w:rPr>
                    <w:t>Определенную новизну представляет тематика в программе курса. Новизна тематики заключается в том, что согласно содержанию тематики, семинарские занятия (лекционные в корпусе) будут проводиться на базе филиала кафедры, в школе (можно по договору в школах разного типа, например, в дошкольных образовательных учреждениях, специализированных школах и т.д.), чтобы максимально приблизить обучение к реальной практической деятельности учителя английского языка. Ожидается, что школьные учителя-практики будут участвовать на занятиях в процессе обсуждения конкретных тем, и наоборот, студенты будут посещать уроки английского языка, чтобы учиться организации учебного процесса и методике преподавания предмета (по возвращению в корпус учиться анализировать увиденное).</w:t>
                  </w:r>
                </w:p>
              </w:tc>
            </w:tr>
          </w:tbl>
          <w:p>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eastAsia="Arial" w:cs="Times New Roman"/>
                <w:i w:val="0"/>
                <w:iCs w:val="0"/>
                <w:caps w:val="0"/>
                <w:color w:val="1F497D" w:themeColor="text2"/>
                <w:spacing w:val="0"/>
                <w:sz w:val="24"/>
                <w:szCs w:val="24"/>
                <w:shd w:val="clear"/>
                <w:lang w:val="ru-RU"/>
                <w14:textFill>
                  <w14:solidFill>
                    <w14:schemeClr w14:val="tx2"/>
                  </w14:solidFill>
                </w14:textFill>
              </w:rPr>
            </w:pPr>
          </w:p>
        </w:tc>
      </w:tr>
    </w:tbl>
    <w:p>
      <w:pPr>
        <w:spacing w:after="0"/>
        <w:rPr>
          <w:rFonts w:hint="default" w:ascii="Times New Roman" w:hAnsi="Times New Roman" w:eastAsia="Times New Roman" w:cs="Times New Roman"/>
          <w:color w:val="1F497D" w:themeColor="text2"/>
          <w:sz w:val="24"/>
          <w:szCs w:val="24"/>
          <w14:textFill>
            <w14:solidFill>
              <w14:schemeClr w14:val="tx2"/>
            </w14:solidFill>
          </w14:textFill>
        </w:rPr>
      </w:pPr>
    </w:p>
    <w:p>
      <w:pPr>
        <w:pStyle w:val="2"/>
        <w:spacing w:before="0" w:line="240" w:lineRule="auto"/>
        <w:rPr>
          <w:rFonts w:hint="default" w:ascii="Times New Roman" w:hAnsi="Times New Roman" w:cs="Times New Roman"/>
          <w:sz w:val="24"/>
          <w:szCs w:val="24"/>
        </w:rPr>
      </w:pPr>
      <w:bookmarkStart w:id="36" w:name="_heading=h.3o7alnk" w:colFirst="0" w:colLast="0"/>
      <w:bookmarkEnd w:id="36"/>
      <w:r>
        <w:rPr>
          <w:rFonts w:hint="default" w:ascii="Times New Roman" w:hAnsi="Times New Roman" w:eastAsia="Times New Roman" w:cs="Times New Roman"/>
          <w:b/>
          <w:color w:val="1F497D" w:themeColor="text2"/>
          <w:sz w:val="24"/>
          <w:szCs w:val="24"/>
          <w:rtl w:val="0"/>
          <w14:textFill>
            <w14:solidFill>
              <w14:schemeClr w14:val="tx2"/>
            </w14:solidFill>
          </w14:textFill>
        </w:rPr>
        <w:t>3. Сквозные темы и междисциплинарные связи</w:t>
      </w:r>
      <w:bookmarkStart w:id="37" w:name="_heading=h.uvx4ub7lm6yi" w:colFirst="0" w:colLast="0"/>
      <w:bookmarkEnd w:id="37"/>
    </w:p>
    <w:tbl>
      <w:tblPr>
        <w:tblStyle w:val="44"/>
        <w:tblW w:w="10633" w:type="dxa"/>
        <w:tblInd w:w="0" w:type="dxa"/>
        <w:tblLayout w:type="fixed"/>
        <w:tblCellMar>
          <w:top w:w="0" w:type="dxa"/>
          <w:left w:w="115" w:type="dxa"/>
          <w:bottom w:w="0" w:type="dxa"/>
          <w:right w:w="115" w:type="dxa"/>
        </w:tblCellMar>
      </w:tblPr>
      <w:tblGrid>
        <w:gridCol w:w="10633"/>
      </w:tblGrid>
      <w:tr>
        <w:tblPrEx>
          <w:tblCellMar>
            <w:top w:w="0" w:type="dxa"/>
            <w:left w:w="115" w:type="dxa"/>
            <w:bottom w:w="0" w:type="dxa"/>
            <w:right w:w="115" w:type="dxa"/>
          </w:tblCellMar>
        </w:tblPrEx>
        <w:tc>
          <w:tcPr>
            <w:tcW w:w="10633" w:type="dxa"/>
            <w:tcBorders>
              <w:top w:val="single" w:color="4BACC6" w:sz="8" w:space="0"/>
              <w:left w:val="single" w:color="4BACC6" w:sz="8" w:space="0"/>
              <w:bottom w:val="single" w:color="FFFFFF" w:sz="18" w:space="0"/>
              <w:right w:val="single" w:color="4BACC6" w:sz="8" w:space="0"/>
            </w:tcBorders>
            <w:shd w:val="clear" w:color="auto" w:fill="4BACC6"/>
            <w:tcMar>
              <w:top w:w="0" w:type="dxa"/>
              <w:left w:w="115" w:type="dxa"/>
              <w:bottom w:w="0" w:type="dxa"/>
              <w:right w:w="115" w:type="dxa"/>
            </w:tcMar>
          </w:tcPr>
          <w:p>
            <w:pPr>
              <w:pStyle w:val="3"/>
              <w:rPr>
                <w:rFonts w:hint="default" w:ascii="Times New Roman" w:hAnsi="Times New Roman" w:eastAsia="Times New Roman" w:cs="Times New Roman"/>
                <w:color w:val="FFFFFF"/>
                <w:sz w:val="24"/>
                <w:szCs w:val="24"/>
              </w:rPr>
            </w:pPr>
            <w:bookmarkStart w:id="38" w:name="_heading=h.23ckvvd" w:colFirst="0" w:colLast="0"/>
            <w:bookmarkEnd w:id="38"/>
            <w:r>
              <w:rPr>
                <w:rFonts w:hint="default" w:ascii="Times New Roman" w:hAnsi="Times New Roman" w:eastAsia="Times New Roman" w:cs="Times New Roman"/>
                <w:color w:val="FFFFFF"/>
                <w:sz w:val="24"/>
                <w:szCs w:val="24"/>
                <w:rtl w:val="0"/>
              </w:rPr>
              <w:t xml:space="preserve">3.1. Реализация сквозных тем ОП       </w:t>
            </w:r>
          </w:p>
          <w:p>
            <w:pPr>
              <w:pStyle w:val="35"/>
              <w:rPr>
                <w:rFonts w:hint="default" w:ascii="Times New Roman" w:hAnsi="Times New Roman" w:cs="Times New Roman"/>
                <w:color w:val="FFFFFF"/>
                <w:sz w:val="24"/>
                <w:szCs w:val="24"/>
              </w:rPr>
            </w:pPr>
            <w:r>
              <w:rPr>
                <w:rFonts w:hint="default" w:ascii="Times New Roman" w:hAnsi="Times New Roman" w:cs="Times New Roman"/>
                <w:color w:val="FFFFFF"/>
                <w:sz w:val="24"/>
                <w:szCs w:val="24"/>
              </w:rPr>
              <w:fldChar w:fldCharType="begin"/>
            </w:r>
            <w:r>
              <w:rPr>
                <w:rFonts w:hint="default" w:ascii="Times New Roman" w:hAnsi="Times New Roman" w:cs="Times New Roman"/>
                <w:color w:val="FFFFFF"/>
                <w:sz w:val="24"/>
                <w:szCs w:val="24"/>
              </w:rPr>
              <w:instrText xml:space="preserve"> HYPERLINK \l "Cross_cutting" \o "Пожалуйста, опишите, какие и как сквозные принципы (см. Приложение 1. к образовательной программе) рассматриваются в рамках курса." </w:instrText>
            </w:r>
            <w:r>
              <w:rPr>
                <w:rFonts w:hint="default" w:ascii="Times New Roman" w:hAnsi="Times New Roman" w:cs="Times New Roman"/>
                <w:color w:val="FFFFFF"/>
                <w:sz w:val="24"/>
                <w:szCs w:val="24"/>
              </w:rPr>
              <w:fldChar w:fldCharType="separate"/>
            </w:r>
            <w:r>
              <w:rPr>
                <w:rStyle w:val="11"/>
                <w:rFonts w:hint="default" w:ascii="Times New Roman" w:hAnsi="Times New Roman" w:cs="Times New Roman"/>
                <w:color w:val="FFFFFF"/>
                <w:sz w:val="24"/>
                <w:szCs w:val="24"/>
              </w:rPr>
              <w:t>Инструкции для заполнения – 1</w:t>
            </w:r>
            <w:r>
              <w:rPr>
                <w:rStyle w:val="11"/>
                <w:rFonts w:hint="default" w:ascii="Times New Roman" w:hAnsi="Times New Roman" w:cs="Times New Roman"/>
                <w:color w:val="FFFFFF"/>
                <w:sz w:val="24"/>
                <w:szCs w:val="24"/>
              </w:rPr>
              <w:fldChar w:fldCharType="end"/>
            </w:r>
            <w:r>
              <w:rPr>
                <w:rFonts w:hint="default" w:ascii="Times New Roman" w:hAnsi="Times New Roman" w:cs="Times New Roman"/>
                <w:color w:val="FFFFFF"/>
                <w:sz w:val="24"/>
                <w:szCs w:val="24"/>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rPr>
                <w:rFonts w:hint="default" w:ascii="Times New Roman" w:hAnsi="Times New Roman" w:eastAsia="Calibri" w:cs="Times New Roman"/>
                <w:b w:val="0"/>
                <w:i w:val="0"/>
                <w:smallCaps w:val="0"/>
                <w:strike w:val="0"/>
                <w:color w:val="FFFFFF"/>
                <w:sz w:val="24"/>
                <w:szCs w:val="24"/>
                <w:u w:val="none"/>
                <w:shd w:val="clear" w:fill="auto"/>
                <w:vertAlign w:val="baseline"/>
              </w:rPr>
            </w:pPr>
            <w:bookmarkStart w:id="39" w:name="Cross_cutting"/>
            <w:r>
              <w:rPr>
                <w:rFonts w:hint="default" w:ascii="Times New Roman" w:hAnsi="Times New Roman" w:cs="Times New Roman"/>
                <w:color w:val="FFFFFF"/>
                <w:sz w:val="24"/>
                <w:szCs w:val="24"/>
                <w:lang w:val="fi-FI"/>
              </w:rPr>
              <w:fldChar w:fldCharType="begin"/>
            </w:r>
            <w:r>
              <w:rPr>
                <w:rFonts w:hint="default" w:ascii="Times New Roman" w:hAnsi="Times New Roman" w:cs="Times New Roman"/>
                <w:color w:val="FFFFFF"/>
                <w:sz w:val="24"/>
                <w:szCs w:val="24"/>
                <w:lang w:val="fi-FI"/>
              </w:rPr>
              <w:instrText xml:space="preserve">HYPERLINK</w:instrText>
            </w:r>
            <w:r>
              <w:rPr>
                <w:rFonts w:hint="default" w:ascii="Times New Roman" w:hAnsi="Times New Roman" w:cs="Times New Roman"/>
                <w:color w:val="FFFFFF"/>
                <w:sz w:val="24"/>
                <w:szCs w:val="24"/>
              </w:rPr>
              <w:instrText xml:space="preserve">  \</w:instrText>
            </w:r>
            <w:r>
              <w:rPr>
                <w:rFonts w:hint="default" w:ascii="Times New Roman" w:hAnsi="Times New Roman" w:cs="Times New Roman"/>
                <w:color w:val="FFFFFF"/>
                <w:sz w:val="24"/>
                <w:szCs w:val="24"/>
                <w:lang w:val="fi-FI"/>
              </w:rPr>
              <w:instrText xml:space="preserve">l</w:instrText>
            </w:r>
            <w:r>
              <w:rPr>
                <w:rFonts w:hint="default" w:ascii="Times New Roman" w:hAnsi="Times New Roman" w:cs="Times New Roman"/>
                <w:color w:val="FFFFFF"/>
                <w:sz w:val="24"/>
                <w:szCs w:val="24"/>
              </w:rPr>
              <w:instrText xml:space="preserve"> "</w:instrText>
            </w:r>
            <w:r>
              <w:rPr>
                <w:rFonts w:hint="default" w:ascii="Times New Roman" w:hAnsi="Times New Roman" w:cs="Times New Roman"/>
                <w:color w:val="FFFFFF"/>
                <w:sz w:val="24"/>
                <w:szCs w:val="24"/>
                <w:lang w:val="fi-FI"/>
              </w:rPr>
              <w:instrText xml:space="preserve">Cross</w:instrText>
            </w:r>
            <w:r>
              <w:rPr>
                <w:rFonts w:hint="default" w:ascii="Times New Roman" w:hAnsi="Times New Roman" w:cs="Times New Roman"/>
                <w:color w:val="FFFFFF"/>
                <w:sz w:val="24"/>
                <w:szCs w:val="24"/>
              </w:rPr>
              <w:instrText xml:space="preserve">_</w:instrText>
            </w:r>
            <w:r>
              <w:rPr>
                <w:rFonts w:hint="default" w:ascii="Times New Roman" w:hAnsi="Times New Roman" w:cs="Times New Roman"/>
                <w:color w:val="FFFFFF"/>
                <w:sz w:val="24"/>
                <w:szCs w:val="24"/>
                <w:lang w:val="fi-FI"/>
              </w:rPr>
              <w:instrText xml:space="preserve">cutting</w:instrText>
            </w:r>
            <w:r>
              <w:rPr>
                <w:rFonts w:hint="default" w:ascii="Times New Roman" w:hAnsi="Times New Roman" w:cs="Times New Roman"/>
                <w:color w:val="FFFFFF"/>
                <w:sz w:val="24"/>
                <w:szCs w:val="24"/>
              </w:rPr>
              <w:instrText xml:space="preserve">" \</w:instrText>
            </w:r>
            <w:r>
              <w:rPr>
                <w:rFonts w:hint="default" w:ascii="Times New Roman" w:hAnsi="Times New Roman" w:cs="Times New Roman"/>
                <w:color w:val="FFFFFF"/>
                <w:sz w:val="24"/>
                <w:szCs w:val="24"/>
                <w:lang w:val="fi-FI"/>
              </w:rPr>
              <w:instrText xml:space="preserve">o</w:instrText>
            </w:r>
            <w:r>
              <w:rPr>
                <w:rFonts w:hint="default" w:ascii="Times New Roman" w:hAnsi="Times New Roman" w:cs="Times New Roman"/>
                <w:color w:val="FFFFFF"/>
                <w:sz w:val="24"/>
                <w:szCs w:val="24"/>
              </w:rPr>
              <w:instrText xml:space="preserve"> "Сквозные принципы, например, профессиональное развитие учителей, цифровизация и развитие цифровых компетенций учителей, исследовательский подход и интернационализация педагогического образования."</w:instrText>
            </w:r>
            <w:r>
              <w:rPr>
                <w:rFonts w:hint="default" w:ascii="Times New Roman" w:hAnsi="Times New Roman" w:cs="Times New Roman"/>
                <w:color w:val="FFFFFF"/>
                <w:sz w:val="24"/>
                <w:szCs w:val="24"/>
                <w:lang w:val="fi-FI"/>
              </w:rPr>
              <w:fldChar w:fldCharType="separate"/>
            </w:r>
            <w:r>
              <w:rPr>
                <w:rStyle w:val="11"/>
                <w:rFonts w:hint="default" w:ascii="Times New Roman" w:hAnsi="Times New Roman" w:cs="Times New Roman"/>
                <w:color w:val="FFFFFF"/>
                <w:sz w:val="24"/>
                <w:szCs w:val="24"/>
              </w:rPr>
              <w:t>Инструкции для заполнения – 2</w:t>
            </w:r>
            <w:r>
              <w:rPr>
                <w:rFonts w:hint="default" w:ascii="Times New Roman" w:hAnsi="Times New Roman" w:cs="Times New Roman"/>
                <w:color w:val="FFFFFF"/>
                <w:sz w:val="24"/>
                <w:szCs w:val="24"/>
                <w:lang w:val="fi-FI"/>
              </w:rPr>
              <w:fldChar w:fldCharType="end"/>
            </w:r>
            <w:r>
              <w:rPr>
                <w:rFonts w:hint="default" w:ascii="Times New Roman" w:hAnsi="Times New Roman" w:cs="Times New Roman"/>
                <w:color w:val="FFFFFF"/>
                <w:sz w:val="24"/>
                <w:szCs w:val="24"/>
              </w:rPr>
              <w:t xml:space="preserve"> </w:t>
            </w:r>
            <w:bookmarkEnd w:id="39"/>
          </w:p>
        </w:tc>
      </w:tr>
      <w:tr>
        <w:tblPrEx>
          <w:tblCellMar>
            <w:top w:w="0" w:type="dxa"/>
            <w:left w:w="115" w:type="dxa"/>
            <w:bottom w:w="0" w:type="dxa"/>
            <w:right w:w="115" w:type="dxa"/>
          </w:tblCellMar>
        </w:tblPrEx>
        <w:tc>
          <w:tcPr>
            <w:tcW w:w="10633" w:type="dxa"/>
            <w:tcBorders>
              <w:top w:val="single" w:color="FFFFFF" w:sz="1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jc w:val="both"/>
              <w:rPr>
                <w:rFonts w:hint="default" w:ascii="Times New Roman" w:hAnsi="Times New Roman" w:eastAsia="Times New Roman" w:cs="Times New Roman"/>
                <w:b/>
                <w:bCs/>
                <w:i w:val="0"/>
                <w:iCs/>
                <w:color w:val="1F497D" w:themeColor="text2"/>
                <w:sz w:val="24"/>
                <w:szCs w:val="24"/>
                <w:lang w:val="ru-RU"/>
                <w14:textFill>
                  <w14:solidFill>
                    <w14:schemeClr w14:val="tx2"/>
                  </w14:solidFill>
                </w14:textFill>
              </w:rPr>
            </w:pPr>
            <w:r>
              <w:rPr>
                <w:rFonts w:hint="default" w:ascii="Times New Roman" w:hAnsi="Times New Roman" w:eastAsia="Times New Roman" w:cs="Times New Roman"/>
                <w:b/>
                <w:bCs/>
                <w:i w:val="0"/>
                <w:iCs/>
                <w:color w:val="1F497D" w:themeColor="text2"/>
                <w:sz w:val="24"/>
                <w:szCs w:val="24"/>
                <w:lang w:val="ru-RU"/>
                <w14:textFill>
                  <w14:solidFill>
                    <w14:schemeClr w14:val="tx2"/>
                  </w14:solidFill>
                </w14:textFill>
              </w:rPr>
              <w:t>Основные принципы ОП рассматриваются в рамках курса:</w:t>
            </w:r>
          </w:p>
          <w:tbl>
            <w:tblPr>
              <w:tblStyle w:val="22"/>
              <w:tblW w:w="10665"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0"/>
              <w:gridCol w:w="7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0"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pPr>
                </w:p>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pPr>
                </w:p>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pPr>
                </w:p>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pPr>
                </w:p>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pPr>
                </w:p>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pPr>
                </w:p>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pPr>
                </w:p>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pPr>
                </w:p>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pPr>
                </w:p>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pPr>
                </w:p>
                <w:p>
                  <w:pPr>
                    <w:keepNext w:val="0"/>
                    <w:keepLines w:val="0"/>
                    <w:pageBreakBefore w:val="0"/>
                    <w:widowControl/>
                    <w:tabs>
                      <w:tab w:val="left" w:pos="284"/>
                      <w:tab w:val="left" w:pos="426"/>
                    </w:tabs>
                    <w:kinsoku/>
                    <w:wordWrap/>
                    <w:overflowPunct/>
                    <w:topLinePunct w:val="0"/>
                    <w:autoSpaceDE/>
                    <w:autoSpaceDN/>
                    <w:bidi w:val="0"/>
                    <w:adjustRightInd/>
                    <w:snapToGrid/>
                    <w:spacing w:after="0" w:line="240" w:lineRule="auto"/>
                    <w:ind w:right="180"/>
                    <w:jc w:val="both"/>
                    <w:textAlignment w:val="auto"/>
                    <w:rPr>
                      <w:rFonts w:hint="default" w:ascii="Times New Roman" w:hAnsi="Times New Roman" w:eastAsia="Times New Roman" w:cs="Times New Roman"/>
                      <w:b/>
                      <w:bCs/>
                      <w:i w:val="0"/>
                      <w:iCs/>
                      <w:color w:val="FFFFFF" w:themeColor="background1"/>
                      <w:sz w:val="24"/>
                      <w:szCs w:val="24"/>
                      <w:vertAlign w:val="baseline"/>
                      <w:lang w:val="ru-RU"/>
                      <w14:textFill>
                        <w14:solidFill>
                          <w14:schemeClr w14:val="bg1"/>
                        </w14:solidFill>
                      </w14:textFill>
                    </w:rPr>
                  </w:pPr>
                  <w:r>
                    <w:rPr>
                      <w:rFonts w:hint="default" w:ascii="Times New Roman" w:hAnsi="Times New Roman" w:cs="Times New Roman" w:eastAsiaTheme="minorHAnsi"/>
                      <w:b/>
                      <w:color w:val="FFFFFF" w:themeColor="background1"/>
                      <w:sz w:val="24"/>
                      <w:szCs w:val="24"/>
                      <w:lang w:val="ru" w:eastAsia="en-US"/>
                      <w14:textFill>
                        <w14:solidFill>
                          <w14:schemeClr w14:val="bg1"/>
                        </w14:solidFill>
                      </w14:textFill>
                    </w:rPr>
                    <w:t>Компетентностный подход</w:t>
                  </w:r>
                </w:p>
              </w:tc>
              <w:tc>
                <w:tcPr>
                  <w:tcW w:w="7195"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pPr>
                  <w:r>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t>О</w:t>
                  </w:r>
                  <w:r>
                    <w:rPr>
                      <w:rFonts w:hint="default" w:ascii="Times New Roman" w:hAnsi="Times New Roman" w:cs="Times New Roman" w:eastAsiaTheme="minorHAnsi"/>
                      <w:color w:val="FFFFFF" w:themeColor="background1"/>
                      <w:sz w:val="24"/>
                      <w:szCs w:val="24"/>
                      <w:lang w:val="ru" w:eastAsia="en-US"/>
                      <w14:textFill>
                        <w14:solidFill>
                          <w14:schemeClr w14:val="bg1"/>
                        </w14:solidFill>
                      </w14:textFill>
                    </w:rPr>
                    <w:t>риентированный на обучение способ организации и осуществления преподавания.</w:t>
                  </w:r>
                  <w:r>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t xml:space="preserve"> В соответствии с принципами компетентностного подхода формируются следующие компетенции у будущих учителей английского языка в ходе данного курса:</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eastAsiaTheme="minorHAnsi"/>
                      <w:b/>
                      <w:bCs/>
                      <w:color w:val="FFFFFF" w:themeColor="background1"/>
                      <w:sz w:val="24"/>
                      <w:szCs w:val="24"/>
                      <w:lang w:val="ru-RU" w:eastAsia="en-US"/>
                      <w14:textFill>
                        <w14:solidFill>
                          <w14:schemeClr w14:val="bg1"/>
                        </w14:solidFill>
                      </w14:textFill>
                    </w:rPr>
                  </w:pPr>
                  <w:r>
                    <w:rPr>
                      <w:rFonts w:hint="default" w:ascii="Times New Roman" w:hAnsi="Times New Roman" w:cs="Times New Roman" w:eastAsiaTheme="minorHAnsi"/>
                      <w:b/>
                      <w:bCs/>
                      <w:color w:val="FFFFFF" w:themeColor="background1"/>
                      <w:sz w:val="24"/>
                      <w:szCs w:val="24"/>
                      <w:lang w:val="ru-RU" w:eastAsia="en-US"/>
                      <w14:textFill>
                        <w14:solidFill>
                          <w14:schemeClr w14:val="bg1"/>
                        </w14:solidFill>
                      </w14:textFill>
                    </w:rPr>
                    <w:t>Профессиональные компетенции:</w:t>
                  </w:r>
                </w:p>
                <w:p>
                  <w:pPr>
                    <w:keepNext w:val="0"/>
                    <w:keepLines w:val="0"/>
                    <w:pageBreakBefore w:val="0"/>
                    <w:widowControl/>
                    <w:numPr>
                      <w:ilvl w:val="0"/>
                      <w:numId w:val="3"/>
                    </w:numPr>
                    <w:tabs>
                      <w:tab w:val="clear" w:pos="420"/>
                    </w:tabs>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pPr>
                  <w:r>
                    <w:rPr>
                      <w:rFonts w:hint="default" w:ascii="Times New Roman" w:hAnsi="Times New Roman" w:cs="Times New Roman" w:eastAsiaTheme="minorHAnsi"/>
                      <w:b/>
                      <w:bCs/>
                      <w:color w:val="FFFFFF" w:themeColor="background1"/>
                      <w:sz w:val="24"/>
                      <w:szCs w:val="24"/>
                      <w:lang w:val="ru-RU" w:eastAsia="en-US"/>
                      <w14:textFill>
                        <w14:solidFill>
                          <w14:schemeClr w14:val="bg1"/>
                        </w14:solidFill>
                      </w14:textFill>
                    </w:rPr>
                    <w:t>Предметная компетентность</w:t>
                  </w:r>
                  <w:r>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t xml:space="preserve"> - знание предмета, дидактики и методики преподавания английского языка</w:t>
                  </w:r>
                </w:p>
                <w:p>
                  <w:pPr>
                    <w:keepNext w:val="0"/>
                    <w:keepLines w:val="0"/>
                    <w:pageBreakBefore w:val="0"/>
                    <w:widowControl/>
                    <w:numPr>
                      <w:ilvl w:val="0"/>
                      <w:numId w:val="3"/>
                    </w:numPr>
                    <w:tabs>
                      <w:tab w:val="clear" w:pos="420"/>
                    </w:tabs>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pPr>
                  <w:r>
                    <w:rPr>
                      <w:rFonts w:hint="default" w:ascii="Times New Roman" w:hAnsi="Times New Roman" w:cs="Times New Roman" w:eastAsiaTheme="minorHAnsi"/>
                      <w:b/>
                      <w:bCs/>
                      <w:color w:val="FFFFFF" w:themeColor="background1"/>
                      <w:sz w:val="24"/>
                      <w:szCs w:val="24"/>
                      <w:lang w:val="ru-RU" w:eastAsia="en-US"/>
                      <w14:textFill>
                        <w14:solidFill>
                          <w14:schemeClr w14:val="bg1"/>
                        </w14:solidFill>
                      </w14:textFill>
                    </w:rPr>
                    <w:t>Социальная компетентность</w:t>
                  </w:r>
                  <w:r>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t xml:space="preserve"> - мобильность и умение принимать решения в реальном социуме, сотрудничать с учащимися и коллегами</w:t>
                  </w:r>
                </w:p>
                <w:p>
                  <w:pPr>
                    <w:keepNext w:val="0"/>
                    <w:keepLines w:val="0"/>
                    <w:pageBreakBefore w:val="0"/>
                    <w:widowControl/>
                    <w:numPr>
                      <w:ilvl w:val="0"/>
                      <w:numId w:val="3"/>
                    </w:numPr>
                    <w:tabs>
                      <w:tab w:val="clear" w:pos="420"/>
                    </w:tabs>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pPr>
                  <w:r>
                    <w:rPr>
                      <w:rFonts w:hint="default" w:ascii="Times New Roman" w:hAnsi="Times New Roman" w:cs="Times New Roman" w:eastAsiaTheme="minorHAnsi"/>
                      <w:b/>
                      <w:bCs/>
                      <w:color w:val="FFFFFF" w:themeColor="background1"/>
                      <w:sz w:val="24"/>
                      <w:szCs w:val="24"/>
                      <w:lang w:val="ru-RU" w:eastAsia="en-US"/>
                      <w14:textFill>
                        <w14:solidFill>
                          <w14:schemeClr w14:val="bg1"/>
                        </w14:solidFill>
                      </w14:textFill>
                    </w:rPr>
                    <w:t>Цифровая компетентность</w:t>
                  </w:r>
                  <w:r>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t xml:space="preserve"> - активный пользователь цифровых ресурсов и информационно-коммуникационных технологий</w:t>
                  </w:r>
                </w:p>
                <w:p>
                  <w:pPr>
                    <w:keepNext w:val="0"/>
                    <w:keepLines w:val="0"/>
                    <w:pageBreakBefore w:val="0"/>
                    <w:widowControl/>
                    <w:numPr>
                      <w:ilvl w:val="0"/>
                      <w:numId w:val="3"/>
                    </w:numPr>
                    <w:tabs>
                      <w:tab w:val="clear" w:pos="420"/>
                    </w:tabs>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pPr>
                  <w:r>
                    <w:rPr>
                      <w:rFonts w:hint="default" w:ascii="Times New Roman" w:hAnsi="Times New Roman" w:cs="Times New Roman" w:eastAsiaTheme="minorHAnsi"/>
                      <w:b/>
                      <w:bCs/>
                      <w:color w:val="FFFFFF" w:themeColor="background1"/>
                      <w:sz w:val="24"/>
                      <w:szCs w:val="24"/>
                      <w:lang w:val="ru-RU" w:eastAsia="en-US"/>
                      <w14:textFill>
                        <w14:solidFill>
                          <w14:schemeClr w14:val="bg1"/>
                        </w14:solidFill>
                      </w14:textFill>
                    </w:rPr>
                    <w:t>Компетенция личностного роста</w:t>
                  </w:r>
                  <w:r>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t xml:space="preserve"> - повышение квалификации, обучение и саморазвитие. Быть всегда </w:t>
                  </w:r>
                  <w:r>
                    <w:rPr>
                      <w:rFonts w:hint="default" w:ascii="Times New Roman" w:hAnsi="Times New Roman" w:cs="Times New Roman" w:eastAsiaTheme="minorHAnsi"/>
                      <w:color w:val="FFFFFF" w:themeColor="background1"/>
                      <w:sz w:val="24"/>
                      <w:szCs w:val="24"/>
                      <w:lang w:val="en-GB" w:eastAsia="en-US"/>
                      <w14:textFill>
                        <w14:solidFill>
                          <w14:schemeClr w14:val="bg1"/>
                        </w14:solidFill>
                      </w14:textFill>
                    </w:rPr>
                    <w:t>up-to-date</w:t>
                  </w:r>
                  <w:r>
                    <w:rPr>
                      <w:rFonts w:hint="default" w:ascii="Times New Roman" w:hAnsi="Times New Roman" w:cs="Times New Roman" w:eastAsiaTheme="minorHAnsi"/>
                      <w:color w:val="FFFFFF" w:themeColor="background1"/>
                      <w:sz w:val="24"/>
                      <w:szCs w:val="24"/>
                      <w:lang w:val="ru-RU" w:eastAsia="en-US"/>
                      <w14:textFill>
                        <w14:solidFill>
                          <w14:schemeClr w14:val="bg1"/>
                        </w14:solidFill>
                      </w14:textFill>
                    </w:rPr>
                    <w:t xml:space="preserve"> через посещение вебинаров и курсов</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Chars="0"/>
                    <w:jc w:val="both"/>
                    <w:textAlignment w:val="auto"/>
                    <w:rPr>
                      <w:rFonts w:hint="default" w:ascii="Times New Roman" w:hAnsi="Times New Roman" w:cs="Times New Roman" w:eastAsiaTheme="minorHAnsi"/>
                      <w:b w:val="0"/>
                      <w:bCs w:val="0"/>
                      <w:color w:val="FFFFFF" w:themeColor="background1"/>
                      <w:sz w:val="24"/>
                      <w:szCs w:val="24"/>
                      <w:lang w:val="ru-RU" w:eastAsia="en-US"/>
                      <w14:textFill>
                        <w14:solidFill>
                          <w14:schemeClr w14:val="bg1"/>
                        </w14:solidFill>
                      </w14:textFill>
                    </w:rPr>
                  </w:pPr>
                  <w:r>
                    <w:rPr>
                      <w:rFonts w:hint="default" w:ascii="Times New Roman" w:hAnsi="Times New Roman" w:cs="Times New Roman" w:eastAsiaTheme="minorHAnsi"/>
                      <w:b/>
                      <w:bCs/>
                      <w:color w:val="FFFFFF" w:themeColor="background1"/>
                      <w:sz w:val="24"/>
                      <w:szCs w:val="24"/>
                      <w:lang w:val="ru-RU" w:eastAsia="en-US"/>
                      <w14:textFill>
                        <w14:solidFill>
                          <w14:schemeClr w14:val="bg1"/>
                        </w14:solidFill>
                      </w14:textFill>
                    </w:rPr>
                    <w:t xml:space="preserve">Личностные компетенции: </w:t>
                  </w:r>
                  <w:r>
                    <w:rPr>
                      <w:rFonts w:hint="default" w:ascii="Times New Roman" w:hAnsi="Times New Roman" w:cs="Times New Roman" w:eastAsiaTheme="minorHAnsi"/>
                      <w:b w:val="0"/>
                      <w:bCs w:val="0"/>
                      <w:color w:val="FFFFFF" w:themeColor="background1"/>
                      <w:sz w:val="24"/>
                      <w:szCs w:val="24"/>
                      <w:lang w:val="ru-RU" w:eastAsia="en-US"/>
                      <w14:textFill>
                        <w14:solidFill>
                          <w14:schemeClr w14:val="bg1"/>
                        </w14:solidFill>
                      </w14:textFill>
                    </w:rPr>
                    <w:t>управленческий аспект, организация, планирования, анализ и контроль учебного процесса</w:t>
                  </w:r>
                </w:p>
                <w:p>
                  <w:pPr>
                    <w:keepNext w:val="0"/>
                    <w:keepLines w:val="0"/>
                    <w:pageBreakBefore w:val="0"/>
                    <w:widowControl/>
                    <w:numPr>
                      <w:ilvl w:val="0"/>
                      <w:numId w:val="3"/>
                    </w:numPr>
                    <w:tabs>
                      <w:tab w:val="clear" w:pos="420"/>
                    </w:tabs>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cs="Times New Roman" w:eastAsiaTheme="minorHAnsi"/>
                      <w:b w:val="0"/>
                      <w:bCs w:val="0"/>
                      <w:color w:val="FFFFFF" w:themeColor="background1"/>
                      <w:sz w:val="24"/>
                      <w:szCs w:val="24"/>
                      <w:lang w:val="ru-RU" w:eastAsia="en-US"/>
                      <w14:textFill>
                        <w14:solidFill>
                          <w14:schemeClr w14:val="bg1"/>
                        </w14:solidFill>
                      </w14:textFill>
                    </w:rPr>
                  </w:pPr>
                  <w:r>
                    <w:rPr>
                      <w:rFonts w:hint="default" w:ascii="Times New Roman" w:hAnsi="Times New Roman" w:cs="Times New Roman" w:eastAsiaTheme="minorHAnsi"/>
                      <w:b/>
                      <w:bCs/>
                      <w:color w:val="FFFFFF" w:themeColor="background1"/>
                      <w:sz w:val="24"/>
                      <w:szCs w:val="24"/>
                      <w:lang w:val="en-GB" w:eastAsia="en-US"/>
                      <w14:textFill>
                        <w14:solidFill>
                          <w14:schemeClr w14:val="bg1"/>
                        </w14:solidFill>
                      </w14:textFill>
                    </w:rPr>
                    <w:t>Soft skills</w:t>
                  </w:r>
                  <w:r>
                    <w:rPr>
                      <w:rFonts w:hint="default" w:ascii="Times New Roman" w:hAnsi="Times New Roman" w:cs="Times New Roman" w:eastAsiaTheme="minorHAnsi"/>
                      <w:b/>
                      <w:bCs/>
                      <w:color w:val="FFFFFF" w:themeColor="background1"/>
                      <w:sz w:val="24"/>
                      <w:szCs w:val="24"/>
                      <w:lang w:val="ru-RU" w:eastAsia="en-US"/>
                      <w14:textFill>
                        <w14:solidFill>
                          <w14:schemeClr w14:val="bg1"/>
                        </w14:solidFill>
                      </w14:textFill>
                    </w:rPr>
                    <w:t xml:space="preserve"> -</w:t>
                  </w:r>
                  <w:r>
                    <w:rPr>
                      <w:rFonts w:hint="default" w:ascii="Times New Roman" w:hAnsi="Times New Roman" w:cs="Times New Roman" w:eastAsiaTheme="minorHAnsi"/>
                      <w:b w:val="0"/>
                      <w:bCs w:val="0"/>
                      <w:color w:val="FFFFFF" w:themeColor="background1"/>
                      <w:sz w:val="24"/>
                      <w:szCs w:val="24"/>
                      <w:lang w:val="ru-RU" w:eastAsia="en-US"/>
                      <w14:textFill>
                        <w14:solidFill>
                          <w14:schemeClr w14:val="bg1"/>
                        </w14:solidFill>
                      </w14:textFill>
                    </w:rPr>
                    <w:t xml:space="preserve"> лидерство, навыки общения и сотрудничества, навыки рефлексии, социальный и эмоциональный интеллект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0"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pPr>
                  <w:r>
                    <w:rPr>
                      <w:rFonts w:ascii="Times New Roman" w:hAnsi="Times New Roman" w:cs="Times New Roman" w:eastAsiaTheme="minorHAnsi"/>
                      <w:b/>
                      <w:color w:val="1F497D" w:themeColor="text2"/>
                      <w:sz w:val="24"/>
                      <w:szCs w:val="24"/>
                      <w:lang w:val="ru" w:eastAsia="en-US"/>
                      <w14:textFill>
                        <w14:solidFill>
                          <w14:schemeClr w14:val="tx2"/>
                        </w14:solidFill>
                      </w14:textFill>
                    </w:rPr>
                    <w:t>Студентоориентированный подход и методики, способствующие активному обучению</w:t>
                  </w:r>
                </w:p>
              </w:tc>
              <w:tc>
                <w:tcPr>
                  <w:tcW w:w="7195" w:type="dxa"/>
                  <w:tcBorders>
                    <w:top w:val="single" w:color="FFFFFF" w:sz="1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bCs w:val="0"/>
                      <w:color w:val="1F497D" w:themeColor="text2"/>
                      <w:sz w:val="24"/>
                      <w:szCs w:val="24"/>
                      <w:lang w:val="ru-RU"/>
                      <w14:textFill>
                        <w14:solidFill>
                          <w14:schemeClr w14:val="tx2"/>
                        </w14:solidFill>
                      </w14:textFill>
                    </w:rPr>
                  </w:pPr>
                  <w:r>
                    <w:rPr>
                      <w:rFonts w:hint="default" w:ascii="Times New Roman" w:hAnsi="Times New Roman" w:cs="Times New Roman"/>
                      <w:b/>
                      <w:bCs w:val="0"/>
                      <w:color w:val="1F497D" w:themeColor="text2"/>
                      <w:sz w:val="24"/>
                      <w:szCs w:val="24"/>
                      <w:lang w:val="ru-RU"/>
                      <w14:textFill>
                        <w14:solidFill>
                          <w14:schemeClr w14:val="tx2"/>
                        </w14:solidFill>
                      </w14:textFill>
                    </w:rPr>
                    <w:t>Студентоцентрированность способствует активному участию студента в процессе обучения, а активное участие, в свою очередь, повышает качество обучения</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b w:val="0"/>
                      <w:bCs/>
                      <w:color w:val="1F497D" w:themeColor="text2"/>
                      <w:sz w:val="24"/>
                      <w:szCs w:val="24"/>
                      <w:lang w:val="ru-RU"/>
                      <w14:textFill>
                        <w14:solidFill>
                          <w14:schemeClr w14:val="tx2"/>
                        </w14:solidFill>
                      </w14:textFill>
                    </w:rPr>
                  </w:pPr>
                  <w:r>
                    <w:rPr>
                      <w:rFonts w:hint="default" w:ascii="Times New Roman" w:hAnsi="Times New Roman" w:cs="Times New Roman"/>
                      <w:b/>
                      <w:bCs w:val="0"/>
                      <w:color w:val="1F497D" w:themeColor="text2"/>
                      <w:sz w:val="24"/>
                      <w:szCs w:val="24"/>
                      <w:lang w:val="en-GB"/>
                      <w14:textFill>
                        <w14:solidFill>
                          <w14:schemeClr w14:val="tx2"/>
                        </w14:solidFill>
                      </w14:textFill>
                    </w:rPr>
                    <w:t>Active Learning</w:t>
                  </w:r>
                  <w:r>
                    <w:rPr>
                      <w:rFonts w:hint="default" w:ascii="Times New Roman" w:hAnsi="Times New Roman" w:cs="Times New Roman"/>
                      <w:b/>
                      <w:bCs w:val="0"/>
                      <w:color w:val="1F497D" w:themeColor="text2"/>
                      <w:sz w:val="24"/>
                      <w:szCs w:val="24"/>
                      <w:lang w:val="ru-RU"/>
                      <w14:textFill>
                        <w14:solidFill>
                          <w14:schemeClr w14:val="tx2"/>
                        </w14:solidFill>
                      </w14:textFill>
                    </w:rPr>
                    <w:t>:</w:t>
                  </w:r>
                  <w:r>
                    <w:rPr>
                      <w:rFonts w:hint="default" w:ascii="Times New Roman" w:hAnsi="Times New Roman" w:cs="Times New Roman"/>
                      <w:b w:val="0"/>
                      <w:bCs/>
                      <w:color w:val="1F497D" w:themeColor="text2"/>
                      <w:sz w:val="24"/>
                      <w:szCs w:val="24"/>
                      <w:lang w:val="ru-RU"/>
                      <w14:textFill>
                        <w14:solidFill>
                          <w14:schemeClr w14:val="tx2"/>
                        </w14:solidFill>
                      </w14:textFill>
                    </w:rPr>
                    <w:t xml:space="preserve"> </w:t>
                  </w:r>
                </w:p>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pPr>
                  <w:r>
                    <w:rPr>
                      <w:rFonts w:hint="default" w:ascii="Times New Roman" w:hAnsi="Times New Roman" w:eastAsia="Charter" w:cs="Times New Roman"/>
                      <w:b/>
                      <w:bCs/>
                      <w:color w:val="1F497D" w:themeColor="text2"/>
                      <w:kern w:val="0"/>
                      <w:sz w:val="24"/>
                      <w:szCs w:val="24"/>
                      <w:lang w:val="en-US" w:eastAsia="zh-CN" w:bidi="ar"/>
                      <w14:textFill>
                        <w14:solidFill>
                          <w14:schemeClr w14:val="tx2"/>
                        </w14:solidFill>
                      </w14:textFill>
                    </w:rPr>
                    <w:t>Problem-Based Learning</w:t>
                  </w:r>
                  <w:r>
                    <w:rPr>
                      <w:rFonts w:hint="default" w:ascii="Times New Roman" w:hAnsi="Times New Roman" w:eastAsia="Charter" w:cs="Times New Roman"/>
                      <w:b/>
                      <w:bCs/>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b w:val="0"/>
                      <w:bCs w:val="0"/>
                      <w:i/>
                      <w:iCs/>
                      <w:color w:val="1F497D" w:themeColor="text2"/>
                      <w:kern w:val="0"/>
                      <w:sz w:val="24"/>
                      <w:szCs w:val="24"/>
                      <w:lang w:val="ru-RU" w:eastAsia="zh-CN" w:bidi="ar"/>
                      <w14:textFill>
                        <w14:solidFill>
                          <w14:schemeClr w14:val="tx2"/>
                        </w14:solidFill>
                      </w14:textFill>
                    </w:rPr>
                    <w:t>(</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разви</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тие</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 навык</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ов</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 критической оценки, синтеза, суждения и академической грамотности</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w:t>
                  </w:r>
                  <w:r>
                    <w:rPr>
                      <w:rFonts w:hint="default" w:ascii="Times New Roman" w:hAnsi="Times New Roman" w:eastAsia="Charter" w:cs="Times New Roman"/>
                      <w:color w:val="1F497D" w:themeColor="text2"/>
                      <w:kern w:val="0"/>
                      <w:sz w:val="24"/>
                      <w:szCs w:val="24"/>
                      <w:lang w:val="ru-RU" w:eastAsia="zh-CN" w:bidi="ar"/>
                      <w14:textFill>
                        <w14:solidFill>
                          <w14:schemeClr w14:val="tx2"/>
                        </w14:solidFill>
                      </w14:textFill>
                    </w:rPr>
                    <w:t xml:space="preserve">; </w:t>
                  </w:r>
                </w:p>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pPr>
                  <w:r>
                    <w:rPr>
                      <w:rFonts w:hint="default" w:ascii="Times New Roman" w:hAnsi="Times New Roman" w:eastAsia="Charter" w:cs="Times New Roman"/>
                      <w:b/>
                      <w:bCs/>
                      <w:i w:val="0"/>
                      <w:iCs w:val="0"/>
                      <w:color w:val="1F497D" w:themeColor="text2"/>
                      <w:kern w:val="0"/>
                      <w:sz w:val="24"/>
                      <w:szCs w:val="24"/>
                      <w:lang w:val="en-GB" w:eastAsia="zh-CN" w:bidi="ar"/>
                      <w14:textFill>
                        <w14:solidFill>
                          <w14:schemeClr w14:val="tx2"/>
                        </w14:solidFill>
                      </w14:textFill>
                    </w:rPr>
                    <w:t>F</w:t>
                  </w:r>
                  <w:r>
                    <w:rPr>
                      <w:rFonts w:hint="default" w:ascii="Times New Roman" w:hAnsi="Times New Roman" w:cs="Times New Roman"/>
                      <w:b/>
                      <w:bCs/>
                      <w:i w:val="0"/>
                      <w:iCs w:val="0"/>
                      <w:color w:val="1F497D" w:themeColor="text2"/>
                      <w:sz w:val="24"/>
                      <w:szCs w:val="24"/>
                      <w:lang w:val="ru-RU"/>
                      <w14:textFill>
                        <w14:solidFill>
                          <w14:schemeClr w14:val="tx2"/>
                        </w14:solidFill>
                      </w14:textFill>
                    </w:rPr>
                    <w:t xml:space="preserve">lipped </w:t>
                  </w:r>
                  <w:r>
                    <w:rPr>
                      <w:rFonts w:hint="default" w:ascii="Times New Roman" w:hAnsi="Times New Roman" w:cs="Times New Roman"/>
                      <w:b/>
                      <w:bCs/>
                      <w:i w:val="0"/>
                      <w:iCs w:val="0"/>
                      <w:color w:val="1F497D" w:themeColor="text2"/>
                      <w:sz w:val="24"/>
                      <w:szCs w:val="24"/>
                      <w:lang w:val="en-GB"/>
                      <w14:textFill>
                        <w14:solidFill>
                          <w14:schemeClr w14:val="tx2"/>
                        </w14:solidFill>
                      </w14:textFill>
                    </w:rPr>
                    <w:t>L</w:t>
                  </w:r>
                  <w:r>
                    <w:rPr>
                      <w:rFonts w:hint="default" w:ascii="Times New Roman" w:hAnsi="Times New Roman" w:cs="Times New Roman"/>
                      <w:b/>
                      <w:bCs/>
                      <w:i w:val="0"/>
                      <w:iCs w:val="0"/>
                      <w:color w:val="1F497D" w:themeColor="text2"/>
                      <w:sz w:val="24"/>
                      <w:szCs w:val="24"/>
                      <w:lang w:val="en-US"/>
                      <w14:textFill>
                        <w14:solidFill>
                          <w14:schemeClr w14:val="tx2"/>
                        </w14:solidFill>
                      </w14:textFill>
                    </w:rPr>
                    <w:t>earning</w:t>
                  </w:r>
                  <w:r>
                    <w:rPr>
                      <w:rFonts w:hint="default" w:ascii="Times New Roman" w:hAnsi="Times New Roman" w:cs="Times New Roman"/>
                      <w:b/>
                      <w:bCs/>
                      <w:i w:val="0"/>
                      <w:iCs w:val="0"/>
                      <w:color w:val="1F497D" w:themeColor="text2"/>
                      <w:sz w:val="24"/>
                      <w:szCs w:val="24"/>
                      <w:lang w:val="en-GB"/>
                      <w14:textFill>
                        <w14:solidFill>
                          <w14:schemeClr w14:val="tx2"/>
                        </w14:solidFill>
                      </w14:textFill>
                    </w:rPr>
                    <w:t xml:space="preserve"> </w:t>
                  </w:r>
                  <w:r>
                    <w:rPr>
                      <w:rFonts w:hint="default" w:ascii="Times New Roman" w:hAnsi="Times New Roman" w:cs="Times New Roman"/>
                      <w:b w:val="0"/>
                      <w:bCs/>
                      <w:i/>
                      <w:iCs/>
                      <w:color w:val="1F497D" w:themeColor="text2"/>
                      <w:sz w:val="24"/>
                      <w:szCs w:val="24"/>
                      <w:lang w:val="ru-RU"/>
                      <w14:textFill>
                        <w14:solidFill>
                          <w14:schemeClr w14:val="tx2"/>
                        </w14:solidFill>
                      </w14:textFill>
                    </w:rPr>
                    <w:t xml:space="preserve">(студенты самостоятельно изучают теоретическую тему, которая используется на практике на занятиях с участием преподавателя); </w:t>
                  </w:r>
                </w:p>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pPr>
                  <w:r>
                    <w:rPr>
                      <w:rFonts w:hint="default" w:ascii="Times New Roman" w:hAnsi="Times New Roman" w:cs="Times New Roman"/>
                      <w:b/>
                      <w:bCs w:val="0"/>
                      <w:i w:val="0"/>
                      <w:iCs w:val="0"/>
                      <w:color w:val="1F497D" w:themeColor="text2"/>
                      <w:sz w:val="24"/>
                      <w:szCs w:val="24"/>
                      <w:lang w:val="ru-RU"/>
                      <w14:textFill>
                        <w14:solidFill>
                          <w14:schemeClr w14:val="tx2"/>
                        </w14:solidFill>
                      </w14:textFill>
                    </w:rPr>
                    <w:t xml:space="preserve">Integrating science into learning </w:t>
                  </w:r>
                  <w:r>
                    <w:rPr>
                      <w:rFonts w:hint="default" w:ascii="Times New Roman" w:hAnsi="Times New Roman" w:cs="Times New Roman"/>
                      <w:b/>
                      <w:bCs w:val="0"/>
                      <w:i/>
                      <w:iCs/>
                      <w:color w:val="1F497D" w:themeColor="text2"/>
                      <w:sz w:val="24"/>
                      <w:szCs w:val="24"/>
                      <w:lang w:val="ru-RU"/>
                      <w14:textFill>
                        <w14:solidFill>
                          <w14:schemeClr w14:val="tx2"/>
                        </w14:solidFill>
                      </w14:textFill>
                    </w:rPr>
                    <w:t>(</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студенты изучают </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 xml:space="preserve">научные труды по иноязычному образованию </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и используют исследовательские методы, </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приёмы</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 и навыки</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w:t>
                  </w:r>
                  <w:r>
                    <w:rPr>
                      <w:rFonts w:hint="default" w:ascii="Times New Roman" w:hAnsi="Times New Roman" w:eastAsia="Charter" w:cs="Times New Roman"/>
                      <w:color w:val="1F497D" w:themeColor="text2"/>
                      <w:kern w:val="0"/>
                      <w:sz w:val="24"/>
                      <w:szCs w:val="24"/>
                      <w:lang w:val="ru-RU" w:eastAsia="zh-CN" w:bidi="ar"/>
                      <w14:textFill>
                        <w14:solidFill>
                          <w14:schemeClr w14:val="tx2"/>
                        </w14:solidFill>
                      </w14:textFill>
                    </w:rPr>
                    <w:t xml:space="preserve">; </w:t>
                  </w:r>
                </w:p>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pPr>
                  <w:r>
                    <w:rPr>
                      <w:rFonts w:hint="default" w:ascii="Times New Roman" w:hAnsi="Times New Roman" w:eastAsia="Charter" w:cs="Times New Roman"/>
                      <w:b/>
                      <w:bCs/>
                      <w:color w:val="1F497D" w:themeColor="text2"/>
                      <w:kern w:val="0"/>
                      <w:sz w:val="24"/>
                      <w:szCs w:val="24"/>
                      <w:lang w:val="ru-RU" w:eastAsia="zh-CN"/>
                      <w14:textFill>
                        <w14:solidFill>
                          <w14:schemeClr w14:val="tx2"/>
                        </w14:solidFill>
                      </w14:textFill>
                    </w:rPr>
                    <w:t>Simulated work environment</w:t>
                  </w:r>
                  <w:r>
                    <w:rPr>
                      <w:rFonts w:hint="default" w:ascii="Times New Roman" w:hAnsi="Times New Roman" w:eastAsia="Charter" w:cs="Times New Roman"/>
                      <w:color w:val="1F497D" w:themeColor="text2"/>
                      <w:kern w:val="0"/>
                      <w:sz w:val="24"/>
                      <w:szCs w:val="24"/>
                      <w:lang w:val="ru-RU" w:eastAsia="zh-CN"/>
                      <w14:textFill>
                        <w14:solidFill>
                          <w14:schemeClr w14:val="tx2"/>
                        </w14:solidFill>
                      </w14:textFill>
                    </w:rPr>
                    <w:t xml:space="preserve"> </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(обучение на производстве и в</w:t>
                  </w:r>
                  <w:r>
                    <w:rPr>
                      <w:rFonts w:hint="default" w:ascii="Times New Roman" w:hAnsi="Times New Roman" w:eastAsia="Charter" w:cs="Times New Roman"/>
                      <w:i/>
                      <w:iCs/>
                      <w:color w:val="1F497D" w:themeColor="text2"/>
                      <w:kern w:val="0"/>
                      <w:sz w:val="24"/>
                      <w:szCs w:val="24"/>
                      <w:lang w:val="en-GB" w:eastAsia="zh-CN" w:bidi="ar"/>
                      <w14:textFill>
                        <w14:solidFill>
                          <w14:schemeClr w14:val="tx2"/>
                        </w14:solidFill>
                      </w14:textFill>
                    </w:rPr>
                    <w:t xml:space="preserve"> </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реальных условиях по методу «</w:t>
                  </w:r>
                  <w:r>
                    <w:rPr>
                      <w:rFonts w:hint="default" w:ascii="Times New Roman" w:hAnsi="Times New Roman" w:eastAsia="Charter" w:cs="Times New Roman"/>
                      <w:i/>
                      <w:iCs/>
                      <w:color w:val="1F497D" w:themeColor="text2"/>
                      <w:kern w:val="0"/>
                      <w:sz w:val="24"/>
                      <w:szCs w:val="24"/>
                      <w:lang w:val="en-GB" w:eastAsia="zh-CN" w:bidi="ar"/>
                      <w14:textFill>
                        <w14:solidFill>
                          <w14:schemeClr w14:val="tx2"/>
                        </w14:solidFill>
                      </w14:textFill>
                    </w:rPr>
                    <w:t>shadowing</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w:t>
                  </w:r>
                  <w:r>
                    <w:rPr>
                      <w:rFonts w:hint="default" w:ascii="Times New Roman" w:hAnsi="Times New Roman" w:eastAsia="Charter" w:cs="Times New Roman"/>
                      <w:color w:val="1F497D" w:themeColor="text2"/>
                      <w:kern w:val="0"/>
                      <w:sz w:val="24"/>
                      <w:szCs w:val="24"/>
                      <w:lang w:val="ru-RU" w:eastAsia="zh-CN" w:bidi="ar"/>
                      <w14:textFill>
                        <w14:solidFill>
                          <w14:schemeClr w14:val="tx2"/>
                        </w14:solidFill>
                      </w14:textFill>
                    </w:rPr>
                    <w:t xml:space="preserve">; </w:t>
                  </w:r>
                </w:p>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pPr>
                  <w:r>
                    <w:rPr>
                      <w:rFonts w:hint="default" w:ascii="Times New Roman" w:hAnsi="Times New Roman" w:eastAsia="Charter" w:cs="Times New Roman"/>
                      <w:b/>
                      <w:bCs/>
                      <w:color w:val="1F497D" w:themeColor="text2"/>
                      <w:kern w:val="0"/>
                      <w:sz w:val="24"/>
                      <w:szCs w:val="24"/>
                      <w:lang w:val="ru-RU" w:eastAsia="zh-CN"/>
                      <w14:textFill>
                        <w14:solidFill>
                          <w14:schemeClr w14:val="tx2"/>
                        </w14:solidFill>
                      </w14:textFill>
                    </w:rPr>
                    <w:t xml:space="preserve">Reflective learning </w:t>
                  </w:r>
                  <w:r>
                    <w:rPr>
                      <w:rFonts w:hint="default" w:ascii="Times New Roman" w:hAnsi="Times New Roman" w:eastAsia="Charter" w:cs="Times New Roman"/>
                      <w:b w:val="0"/>
                      <w:bCs w:val="0"/>
                      <w:i/>
                      <w:iCs/>
                      <w:color w:val="1F497D" w:themeColor="text2"/>
                      <w:kern w:val="0"/>
                      <w:sz w:val="24"/>
                      <w:szCs w:val="24"/>
                      <w:lang w:val="ru-RU" w:eastAsia="zh-CN"/>
                      <w14:textFill>
                        <w14:solidFill>
                          <w14:schemeClr w14:val="tx2"/>
                        </w14:solidFill>
                      </w14:textFill>
                    </w:rPr>
                    <w:t>(</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повторное осмысление усвоенных</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знаний, понятий и идей</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 xml:space="preserve">; </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разви</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тие</w:t>
                  </w:r>
                  <w:r>
                    <w:rPr>
                      <w:rFonts w:hint="default" w:ascii="Times New Roman" w:hAnsi="Times New Roman" w:eastAsia="Charter" w:cs="Times New Roman"/>
                      <w:i/>
                      <w:iCs/>
                      <w:color w:val="1F497D" w:themeColor="text2"/>
                      <w:kern w:val="0"/>
                      <w:sz w:val="24"/>
                      <w:szCs w:val="24"/>
                      <w:lang w:val="en-US" w:eastAsia="zh-CN" w:bidi="ar"/>
                      <w14:textFill>
                        <w14:solidFill>
                          <w14:schemeClr w14:val="tx2"/>
                        </w14:solidFill>
                      </w14:textFill>
                    </w:rPr>
                    <w:t xml:space="preserve"> способности метапознания</w:t>
                  </w:r>
                  <w:r>
                    <w:rPr>
                      <w:rFonts w:hint="default" w:ascii="Times New Roman" w:hAnsi="Times New Roman" w:eastAsia="Charter" w:cs="Times New Roman"/>
                      <w:i/>
                      <w:iCs/>
                      <w:color w:val="1F497D" w:themeColor="text2"/>
                      <w:kern w:val="0"/>
                      <w:sz w:val="24"/>
                      <w:szCs w:val="24"/>
                      <w:lang w:val="ru-RU" w:eastAsia="zh-CN" w:bidi="ar"/>
                      <w14:textFill>
                        <w14:solidFill>
                          <w14:schemeClr w14:val="tx2"/>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0" w:type="dxa"/>
                  <w:tcBorders>
                    <w:top w:val="single" w:color="4BACC6" w:sz="8" w:space="0"/>
                    <w:left w:val="single" w:color="4BACC6" w:sz="8" w:space="0"/>
                    <w:bottom w:val="single" w:color="4BACC6" w:sz="8" w:space="0"/>
                    <w:right w:val="single" w:color="4BACC6" w:sz="8" w:space="0"/>
                  </w:tcBorders>
                  <w:shd w:val="clear" w:color="auto" w:fill="FFFFFF"/>
                </w:tcPr>
                <w:p>
                  <w:pPr>
                    <w:tabs>
                      <w:tab w:val="left" w:pos="284"/>
                      <w:tab w:val="left" w:pos="426"/>
                    </w:tabs>
                    <w:spacing w:after="120" w:line="240" w:lineRule="auto"/>
                    <w:ind w:right="180"/>
                    <w:jc w:val="both"/>
                    <w:rPr>
                      <w:rFonts w:ascii="Times New Roman" w:hAnsi="Times New Roman" w:cs="Times New Roman" w:eastAsiaTheme="minorHAnsi"/>
                      <w:b/>
                      <w:iCs/>
                      <w:color w:val="1F497D" w:themeColor="text2"/>
                      <w:sz w:val="24"/>
                      <w:szCs w:val="24"/>
                      <w:lang w:val="ru" w:eastAsia="en-US"/>
                      <w14:textFill>
                        <w14:solidFill>
                          <w14:schemeClr w14:val="tx2"/>
                        </w14:solidFill>
                      </w14:textFill>
                    </w:rPr>
                  </w:pPr>
                </w:p>
                <w:p>
                  <w:pPr>
                    <w:tabs>
                      <w:tab w:val="left" w:pos="284"/>
                      <w:tab w:val="left" w:pos="426"/>
                    </w:tabs>
                    <w:spacing w:after="120" w:line="240" w:lineRule="auto"/>
                    <w:ind w:right="180"/>
                    <w:jc w:val="both"/>
                    <w:rPr>
                      <w:rFonts w:ascii="Times New Roman" w:hAnsi="Times New Roman" w:cs="Times New Roman" w:eastAsiaTheme="minorHAnsi"/>
                      <w:b/>
                      <w:iCs/>
                      <w:color w:val="1F497D" w:themeColor="text2"/>
                      <w:sz w:val="24"/>
                      <w:szCs w:val="24"/>
                      <w:lang w:val="ru" w:eastAsia="en-US"/>
                      <w14:textFill>
                        <w14:solidFill>
                          <w14:schemeClr w14:val="tx2"/>
                        </w14:solidFill>
                      </w14:textFill>
                    </w:rPr>
                  </w:pPr>
                </w:p>
                <w:p>
                  <w:pPr>
                    <w:tabs>
                      <w:tab w:val="left" w:pos="284"/>
                      <w:tab w:val="left" w:pos="426"/>
                    </w:tabs>
                    <w:spacing w:after="120" w:line="240" w:lineRule="auto"/>
                    <w:ind w:right="180"/>
                    <w:jc w:val="both"/>
                    <w:rPr>
                      <w:rFonts w:ascii="Times New Roman" w:hAnsi="Times New Roman" w:cs="Times New Roman" w:eastAsiaTheme="minorHAnsi"/>
                      <w:b/>
                      <w:iCs/>
                      <w:color w:val="1F497D" w:themeColor="text2"/>
                      <w:sz w:val="24"/>
                      <w:szCs w:val="24"/>
                      <w:lang w:val="ru" w:eastAsia="en-US"/>
                      <w14:textFill>
                        <w14:solidFill>
                          <w14:schemeClr w14:val="tx2"/>
                        </w14:solidFill>
                      </w14:textFill>
                    </w:rPr>
                  </w:pPr>
                </w:p>
                <w:p>
                  <w:pPr>
                    <w:tabs>
                      <w:tab w:val="left" w:pos="284"/>
                      <w:tab w:val="left" w:pos="426"/>
                    </w:tabs>
                    <w:spacing w:after="120" w:line="240" w:lineRule="auto"/>
                    <w:ind w:right="180"/>
                    <w:jc w:val="both"/>
                    <w:rPr>
                      <w:rFonts w:ascii="Times New Roman" w:hAnsi="Times New Roman" w:cs="Times New Roman" w:eastAsiaTheme="minorHAnsi"/>
                      <w:b/>
                      <w:iCs/>
                      <w:color w:val="1F497D" w:themeColor="text2"/>
                      <w:sz w:val="24"/>
                      <w:szCs w:val="24"/>
                      <w:lang w:val="ru-RU" w:eastAsia="en-US"/>
                      <w14:textFill>
                        <w14:solidFill>
                          <w14:schemeClr w14:val="tx2"/>
                        </w14:solidFill>
                      </w14:textFill>
                    </w:rPr>
                  </w:pPr>
                  <w:r>
                    <w:rPr>
                      <w:rFonts w:ascii="Times New Roman" w:hAnsi="Times New Roman" w:cs="Times New Roman" w:eastAsiaTheme="minorHAnsi"/>
                      <w:b/>
                      <w:iCs/>
                      <w:color w:val="1F497D" w:themeColor="text2"/>
                      <w:sz w:val="24"/>
                      <w:szCs w:val="24"/>
                      <w:lang w:val="ru" w:eastAsia="en-US"/>
                      <w14:textFill>
                        <w14:solidFill>
                          <w14:schemeClr w14:val="tx2"/>
                        </w14:solidFill>
                      </w14:textFill>
                    </w:rPr>
                    <w:t>Педагогическое образование, основанное на исследованиях</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pPr>
                </w:p>
              </w:tc>
              <w:tc>
                <w:tcPr>
                  <w:tcW w:w="7195"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b w:val="0"/>
                      <w:bCs w:val="0"/>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b w:val="0"/>
                      <w:bCs w:val="0"/>
                      <w:i w:val="0"/>
                      <w:iCs/>
                      <w:color w:val="1F497D" w:themeColor="text2"/>
                      <w:sz w:val="24"/>
                      <w:szCs w:val="24"/>
                      <w:vertAlign w:val="baseline"/>
                      <w:lang w:val="ru-RU"/>
                      <w14:textFill>
                        <w14:solidFill>
                          <w14:schemeClr w14:val="tx2"/>
                        </w14:solidFill>
                      </w14:textFill>
                    </w:rPr>
                    <w:t>Интеграция научных исследований и преподавания</w:t>
                  </w:r>
                </w:p>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pPr>
                  <w:r>
                    <w:rPr>
                      <w:rFonts w:ascii="Times New Roman" w:hAnsi="Times New Roman" w:eastAsia="Times New Roman" w:cs="Times New Roman"/>
                      <w:b/>
                      <w:bCs/>
                      <w:color w:val="1F497D" w:themeColor="text2"/>
                      <w:sz w:val="24"/>
                      <w:szCs w:val="24"/>
                      <w:lang w:val="ru-RU" w:eastAsia="en-US"/>
                      <w14:textFill>
                        <w14:solidFill>
                          <w14:schemeClr w14:val="tx2"/>
                        </w14:solidFill>
                      </w14:textFill>
                    </w:rPr>
                    <w:t>Применение методов преподавания, ориентированных на исследование</w:t>
                  </w:r>
                  <w:r>
                    <w:rPr>
                      <w:rFonts w:hint="default" w:ascii="Times New Roman" w:hAnsi="Times New Roman" w:eastAsia="Times New Roman" w:cs="Times New Roman"/>
                      <w:b/>
                      <w:bCs/>
                      <w:color w:val="1F497D" w:themeColor="text2"/>
                      <w:sz w:val="24"/>
                      <w:szCs w:val="24"/>
                      <w:lang w:val="ru-RU" w:eastAsia="en-US"/>
                      <w14:textFill>
                        <w14:solidFill>
                          <w14:schemeClr w14:val="tx2"/>
                        </w14:solidFill>
                      </w14:textFill>
                    </w:rPr>
                    <w:t xml:space="preserve"> - </w:t>
                  </w:r>
                  <w:r>
                    <w:rPr>
                      <w:rFonts w:hint="default" w:ascii="Times New Roman" w:hAnsi="Times New Roman" w:eastAsia="Times New Roman" w:cs="Times New Roman"/>
                      <w:b w:val="0"/>
                      <w:bCs w:val="0"/>
                      <w:color w:val="1F497D" w:themeColor="text2"/>
                      <w:sz w:val="24"/>
                      <w:szCs w:val="24"/>
                      <w:lang w:val="ru-RU" w:eastAsia="en-US"/>
                      <w14:textFill>
                        <w14:solidFill>
                          <w14:schemeClr w14:val="tx2"/>
                        </w14:solidFill>
                      </w14:textFill>
                    </w:rPr>
                    <w:t xml:space="preserve">данный </w:t>
                  </w:r>
                  <w:r>
                    <w:rPr>
                      <w:rFonts w:ascii="Times New Roman" w:hAnsi="Times New Roman" w:eastAsia="Times New Roman" w:cs="Times New Roman"/>
                      <w:color w:val="1F497D" w:themeColor="text2"/>
                      <w:sz w:val="24"/>
                      <w:szCs w:val="24"/>
                      <w:lang w:val="ru-RU" w:eastAsia="en-US"/>
                      <w14:textFill>
                        <w14:solidFill>
                          <w14:schemeClr w14:val="tx2"/>
                        </w14:solidFill>
                      </w14:textFill>
                    </w:rPr>
                    <w:t>курс</w:t>
                  </w:r>
                  <w:r>
                    <w:rPr>
                      <w:rFonts w:hint="default" w:ascii="Times New Roman" w:hAnsi="Times New Roman" w:eastAsia="Times New Roman" w:cs="Times New Roman"/>
                      <w:color w:val="1F497D" w:themeColor="text2"/>
                      <w:sz w:val="24"/>
                      <w:szCs w:val="24"/>
                      <w:lang w:val="ru-RU" w:eastAsia="en-US"/>
                      <w14:textFill>
                        <w14:solidFill>
                          <w14:schemeClr w14:val="tx2"/>
                        </w14:solidFill>
                      </w14:textFill>
                    </w:rPr>
                    <w:t xml:space="preserve"> </w:t>
                  </w:r>
                  <w:r>
                    <w:rPr>
                      <w:rFonts w:ascii="Times New Roman" w:hAnsi="Times New Roman" w:eastAsia="Times New Roman" w:cs="Times New Roman"/>
                      <w:color w:val="1F497D" w:themeColor="text2"/>
                      <w:sz w:val="24"/>
                      <w:szCs w:val="24"/>
                      <w:lang w:val="ru-RU" w:eastAsia="en-US"/>
                      <w14:textFill>
                        <w14:solidFill>
                          <w14:schemeClr w14:val="tx2"/>
                        </w14:solidFill>
                      </w14:textFill>
                    </w:rPr>
                    <w:t>ориентирован</w:t>
                  </w:r>
                  <w:r>
                    <w:rPr>
                      <w:rFonts w:hint="default" w:ascii="Times New Roman" w:hAnsi="Times New Roman" w:eastAsia="Times New Roman" w:cs="Times New Roman"/>
                      <w:color w:val="1F497D" w:themeColor="text2"/>
                      <w:sz w:val="24"/>
                      <w:szCs w:val="24"/>
                      <w:lang w:val="ru-RU" w:eastAsia="en-US"/>
                      <w14:textFill>
                        <w14:solidFill>
                          <w14:schemeClr w14:val="tx2"/>
                        </w14:solidFill>
                      </w14:textFill>
                    </w:rPr>
                    <w:t xml:space="preserve">, </w:t>
                  </w:r>
                  <w:r>
                    <w:rPr>
                      <w:rFonts w:ascii="Times New Roman" w:hAnsi="Times New Roman" w:eastAsia="Times New Roman" w:cs="Times New Roman"/>
                      <w:color w:val="1F497D" w:themeColor="text2"/>
                      <w:sz w:val="24"/>
                      <w:szCs w:val="24"/>
                      <w:lang w:val="ru-RU" w:eastAsia="en-US"/>
                      <w14:textFill>
                        <w14:solidFill>
                          <w14:schemeClr w14:val="tx2"/>
                        </w14:solidFill>
                      </w14:textFill>
                    </w:rPr>
                    <w:t>чтобы помочь будущим педагогам мыслить аналитически и развивать своё педагогическое мышление на основе исследования</w:t>
                  </w:r>
                </w:p>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val="0"/>
                      <w:bCs w:val="0"/>
                      <w:i w:val="0"/>
                      <w:iCs/>
                      <w:color w:val="1F497D" w:themeColor="text2"/>
                      <w:sz w:val="24"/>
                      <w:szCs w:val="24"/>
                      <w:vertAlign w:val="baseline"/>
                      <w:lang w:val="ru-RU"/>
                      <w14:textFill>
                        <w14:solidFill>
                          <w14:schemeClr w14:val="tx2"/>
                        </w14:solidFill>
                      </w14:textFill>
                    </w:rPr>
                  </w:pPr>
                  <w:r>
                    <w:rPr>
                      <w:rFonts w:ascii="Times New Roman" w:hAnsi="Times New Roman" w:eastAsia="Times New Roman" w:cs="Times New Roman"/>
                      <w:b/>
                      <w:bCs/>
                      <w:color w:val="1F497D" w:themeColor="text2"/>
                      <w:sz w:val="24"/>
                      <w:szCs w:val="24"/>
                      <w:lang w:val="ru-RU" w:eastAsia="en-US"/>
                      <w14:textFill>
                        <w14:solidFill>
                          <w14:schemeClr w14:val="tx2"/>
                        </w14:solidFill>
                      </w14:textFill>
                    </w:rPr>
                    <w:t>Поощрение участия студентов</w:t>
                  </w:r>
                  <w:r>
                    <w:rPr>
                      <w:rFonts w:hint="default" w:ascii="Times New Roman" w:hAnsi="Times New Roman" w:eastAsia="Times New Roman" w:cs="Times New Roman"/>
                      <w:b/>
                      <w:bCs/>
                      <w:color w:val="1F497D" w:themeColor="text2"/>
                      <w:sz w:val="24"/>
                      <w:szCs w:val="24"/>
                      <w:lang w:val="ru-RU" w:eastAsia="en-US"/>
                      <w14:textFill>
                        <w14:solidFill>
                          <w14:schemeClr w14:val="tx2"/>
                        </w14:solidFill>
                      </w14:textFill>
                    </w:rPr>
                    <w:t xml:space="preserve"> </w:t>
                  </w:r>
                  <w:r>
                    <w:rPr>
                      <w:rFonts w:ascii="Times New Roman" w:hAnsi="Times New Roman" w:eastAsia="Times New Roman" w:cs="Times New Roman"/>
                      <w:b/>
                      <w:bCs/>
                      <w:color w:val="1F497D" w:themeColor="text2"/>
                      <w:sz w:val="24"/>
                      <w:szCs w:val="24"/>
                      <w:lang w:val="ru-RU" w:eastAsia="en-US"/>
                      <w14:textFill>
                        <w14:solidFill>
                          <w14:schemeClr w14:val="tx2"/>
                        </w14:solidFill>
                      </w14:textFill>
                    </w:rPr>
                    <w:t>в исследовательской работе</w:t>
                  </w:r>
                  <w:r>
                    <w:rPr>
                      <w:rFonts w:hint="default" w:ascii="Times New Roman" w:hAnsi="Times New Roman" w:eastAsia="Times New Roman" w:cs="Times New Roman"/>
                      <w:color w:val="1F497D" w:themeColor="text2"/>
                      <w:sz w:val="24"/>
                      <w:szCs w:val="24"/>
                      <w:lang w:val="ru-RU" w:eastAsia="en-US"/>
                      <w14:textFill>
                        <w14:solidFill>
                          <w14:schemeClr w14:val="tx2"/>
                        </w14:solidFill>
                      </w14:textFill>
                    </w:rPr>
                    <w:t xml:space="preserve"> - преподаватель вовлекает будущих учителей в исследовательский процесс для приобретения опыта проведения исследований</w:t>
                  </w:r>
                </w:p>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val="0"/>
                      <w:bCs w:val="0"/>
                      <w:i w:val="0"/>
                      <w:iCs/>
                      <w:color w:val="1F497D" w:themeColor="text2"/>
                      <w:sz w:val="24"/>
                      <w:szCs w:val="24"/>
                      <w:vertAlign w:val="baseline"/>
                      <w:lang w:val="ru-RU"/>
                      <w14:textFill>
                        <w14:solidFill>
                          <w14:schemeClr w14:val="tx2"/>
                        </w14:solidFill>
                      </w14:textFill>
                    </w:rPr>
                  </w:pPr>
                  <w:r>
                    <w:rPr>
                      <w:rFonts w:ascii="Times New Roman" w:hAnsi="Times New Roman" w:eastAsia="Times New Roman" w:cs="Times New Roman"/>
                      <w:b/>
                      <w:bCs/>
                      <w:color w:val="1F497D" w:themeColor="text2"/>
                      <w:sz w:val="24"/>
                      <w:szCs w:val="24"/>
                      <w:lang w:val="ru-RU" w:eastAsia="en-US"/>
                      <w14:textFill>
                        <w14:solidFill>
                          <w14:schemeClr w14:val="tx2"/>
                        </w14:solidFill>
                      </w14:textFill>
                    </w:rPr>
                    <w:t>Взаимосвязь между исследованиями и преподаванием</w:t>
                  </w:r>
                  <w:r>
                    <w:rPr>
                      <w:rFonts w:hint="default" w:ascii="Times New Roman" w:hAnsi="Times New Roman" w:eastAsia="Times New Roman" w:cs="Times New Roman"/>
                      <w:b/>
                      <w:bCs/>
                      <w:color w:val="1F497D" w:themeColor="text2"/>
                      <w:sz w:val="24"/>
                      <w:szCs w:val="24"/>
                      <w:lang w:val="ru-RU" w:eastAsia="en-US"/>
                      <w14:textFill>
                        <w14:solidFill>
                          <w14:schemeClr w14:val="tx2"/>
                        </w14:solidFill>
                      </w14:textFill>
                    </w:rPr>
                    <w:t xml:space="preserve"> - </w:t>
                  </w:r>
                  <w:r>
                    <w:rPr>
                      <w:rFonts w:hint="default" w:ascii="Times New Roman" w:hAnsi="Times New Roman" w:eastAsia="Times New Roman" w:cs="Times New Roman"/>
                      <w:b w:val="0"/>
                      <w:bCs w:val="0"/>
                      <w:color w:val="1F497D" w:themeColor="text2"/>
                      <w:sz w:val="24"/>
                      <w:szCs w:val="24"/>
                      <w:lang w:val="ru-RU" w:eastAsia="en-US"/>
                      <w14:textFill>
                        <w14:solidFill>
                          <w14:schemeClr w14:val="tx2"/>
                        </w14:solidFill>
                      </w14:textFill>
                    </w:rPr>
                    <w:t>считаю, что связь между исследованиями и преподаванием взаимодополняющей и взаимоподдерживающей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7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ascii="Times New Roman" w:hAnsi="Times New Roman" w:cs="Times New Roman" w:eastAsiaTheme="minorHAnsi"/>
                      <w:b/>
                      <w:color w:val="1F497D" w:themeColor="text2"/>
                      <w:sz w:val="24"/>
                      <w:szCs w:val="24"/>
                      <w:lang w:val="ru" w:eastAsia="en-US"/>
                      <w14:textFill>
                        <w14:solidFill>
                          <w14:schemeClr w14:val="tx2"/>
                        </w14:solidFill>
                      </w14:textFill>
                    </w:rPr>
                  </w:pP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pPr>
                  <w:r>
                    <w:rPr>
                      <w:rFonts w:ascii="Times New Roman" w:hAnsi="Times New Roman" w:cs="Times New Roman" w:eastAsiaTheme="minorHAnsi"/>
                      <w:b/>
                      <w:color w:val="1F497D" w:themeColor="text2"/>
                      <w:sz w:val="24"/>
                      <w:szCs w:val="24"/>
                      <w:lang w:val="ru" w:eastAsia="en-US"/>
                      <w14:textFill>
                        <w14:solidFill>
                          <w14:schemeClr w14:val="tx2"/>
                        </w14:solidFill>
                      </w14:textFill>
                    </w:rPr>
                    <w:t>Междисциплинарное обучение</w:t>
                  </w:r>
                </w:p>
              </w:tc>
              <w:tc>
                <w:tcPr>
                  <w:tcW w:w="7195"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val="0"/>
                      <w:bCs w:val="0"/>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b/>
                      <w:bCs/>
                      <w:i w:val="0"/>
                      <w:iCs/>
                      <w:color w:val="1F497D" w:themeColor="text2"/>
                      <w:sz w:val="24"/>
                      <w:szCs w:val="24"/>
                      <w:vertAlign w:val="baseline"/>
                      <w:lang w:val="en-GB"/>
                      <w14:textFill>
                        <w14:solidFill>
                          <w14:schemeClr w14:val="tx2"/>
                        </w14:solidFill>
                      </w14:textFill>
                    </w:rPr>
                    <w:t>CLIL</w:t>
                  </w:r>
                  <w:r>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t xml:space="preserve"> - </w:t>
                  </w:r>
                  <w:r>
                    <w:rPr>
                      <w:rFonts w:hint="default" w:ascii="Times New Roman" w:hAnsi="Times New Roman" w:eastAsia="Times New Roman" w:cs="Times New Roman"/>
                      <w:b w:val="0"/>
                      <w:bCs w:val="0"/>
                      <w:i w:val="0"/>
                      <w:iCs/>
                      <w:color w:val="1F497D" w:themeColor="text2"/>
                      <w:sz w:val="24"/>
                      <w:szCs w:val="24"/>
                      <w:vertAlign w:val="baseline"/>
                      <w:lang w:val="ru-RU"/>
                      <w14:textFill>
                        <w14:solidFill>
                          <w14:schemeClr w14:val="tx2"/>
                        </w14:solidFill>
                      </w14:textFill>
                    </w:rPr>
                    <w:t xml:space="preserve">в данном курсе устанавливается конкретная связь между языком и предметом, например, наука через английский, то есть, предметно-языковое интегрированное обучение, что </w:t>
                  </w:r>
                  <w:r>
                    <w:rPr>
                      <w:rFonts w:ascii="Times New Roman" w:hAnsi="Times New Roman" w:cs="Times New Roman" w:eastAsiaTheme="minorHAnsi"/>
                      <w:color w:val="1F497D" w:themeColor="text2"/>
                      <w:sz w:val="24"/>
                      <w:szCs w:val="24"/>
                      <w:lang w:val="ru" w:eastAsia="en-US"/>
                      <w14:textFill>
                        <w14:solidFill>
                          <w14:schemeClr w14:val="tx2"/>
                        </w14:solidFill>
                      </w14:textFill>
                    </w:rPr>
                    <w:t>предоставл</w:t>
                  </w:r>
                  <w:r>
                    <w:rPr>
                      <w:rFonts w:ascii="Times New Roman" w:hAnsi="Times New Roman" w:cs="Times New Roman" w:eastAsiaTheme="minorHAnsi"/>
                      <w:color w:val="1F497D" w:themeColor="text2"/>
                      <w:sz w:val="24"/>
                      <w:szCs w:val="24"/>
                      <w:lang w:val="ru-RU" w:eastAsia="en-US"/>
                      <w14:textFill>
                        <w14:solidFill>
                          <w14:schemeClr w14:val="tx2"/>
                        </w14:solidFill>
                      </w14:textFill>
                    </w:rPr>
                    <w:t>яет</w:t>
                  </w:r>
                  <w:r>
                    <w:rPr>
                      <w:rFonts w:ascii="Times New Roman" w:hAnsi="Times New Roman" w:cs="Times New Roman" w:eastAsiaTheme="minorHAnsi"/>
                      <w:color w:val="1F497D" w:themeColor="text2"/>
                      <w:sz w:val="24"/>
                      <w:szCs w:val="24"/>
                      <w:lang w:val="ru" w:eastAsia="en-US"/>
                      <w14:textFill>
                        <w14:solidFill>
                          <w14:schemeClr w14:val="tx2"/>
                        </w14:solidFill>
                      </w14:textFill>
                    </w:rPr>
                    <w:t xml:space="preserve"> обучающимся более целостного образовательного опыта, а также результаты изучения предмета и языка, реализованные в классе.</w:t>
                  </w:r>
                </w:p>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val="0"/>
                      <w:bCs w:val="0"/>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b/>
                      <w:bCs/>
                      <w:i w:val="0"/>
                      <w:iCs/>
                      <w:color w:val="1F497D" w:themeColor="text2"/>
                      <w:sz w:val="24"/>
                      <w:szCs w:val="24"/>
                      <w:vertAlign w:val="baseline"/>
                      <w:lang w:val="en-GB"/>
                      <w14:textFill>
                        <w14:solidFill>
                          <w14:schemeClr w14:val="tx2"/>
                        </w14:solidFill>
                      </w14:textFill>
                    </w:rPr>
                    <w:t>STEM</w:t>
                  </w:r>
                  <w:r>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t>/</w:t>
                  </w:r>
                  <w:r>
                    <w:rPr>
                      <w:rFonts w:hint="default" w:ascii="Times New Roman" w:hAnsi="Times New Roman" w:eastAsia="Times New Roman" w:cs="Times New Roman"/>
                      <w:b/>
                      <w:bCs/>
                      <w:i w:val="0"/>
                      <w:iCs/>
                      <w:color w:val="1F497D" w:themeColor="text2"/>
                      <w:sz w:val="24"/>
                      <w:szCs w:val="24"/>
                      <w:vertAlign w:val="baseline"/>
                      <w:lang w:val="en-GB"/>
                      <w14:textFill>
                        <w14:solidFill>
                          <w14:schemeClr w14:val="tx2"/>
                        </w14:solidFill>
                      </w14:textFill>
                    </w:rPr>
                    <w:t>STEAM</w:t>
                  </w:r>
                  <w:r>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t xml:space="preserve"> - </w:t>
                  </w:r>
                  <w:r>
                    <w:rPr>
                      <w:rFonts w:hint="default" w:ascii="Times New Roman" w:hAnsi="Times New Roman" w:eastAsia="Times New Roman" w:cs="Times New Roman"/>
                      <w:b w:val="0"/>
                      <w:bCs w:val="0"/>
                      <w:i w:val="0"/>
                      <w:iCs/>
                      <w:color w:val="1F497D" w:themeColor="text2"/>
                      <w:sz w:val="24"/>
                      <w:szCs w:val="24"/>
                      <w:vertAlign w:val="baseline"/>
                      <w:lang w:val="ru-RU"/>
                      <w14:textFill>
                        <w14:solidFill>
                          <w14:schemeClr w14:val="tx2"/>
                        </w14:solidFill>
                      </w14:textFill>
                    </w:rPr>
                    <w:t xml:space="preserve">подготовка будущих учителей к проектированию и преподаванию основанных на исследованиях </w:t>
                  </w:r>
                  <w:r>
                    <w:rPr>
                      <w:rFonts w:hint="default" w:ascii="Times New Roman" w:hAnsi="Times New Roman" w:eastAsia="Times New Roman" w:cs="Times New Roman"/>
                      <w:b w:val="0"/>
                      <w:bCs w:val="0"/>
                      <w:i w:val="0"/>
                      <w:iCs/>
                      <w:color w:val="1F497D" w:themeColor="text2"/>
                      <w:sz w:val="24"/>
                      <w:szCs w:val="24"/>
                      <w:vertAlign w:val="baseline"/>
                      <w:lang w:val="en-GB"/>
                      <w14:textFill>
                        <w14:solidFill>
                          <w14:schemeClr w14:val="tx2"/>
                        </w14:solidFill>
                      </w14:textFill>
                    </w:rPr>
                    <w:t>STEM</w:t>
                  </w:r>
                  <w:r>
                    <w:rPr>
                      <w:rFonts w:hint="default" w:ascii="Times New Roman" w:hAnsi="Times New Roman" w:eastAsia="Times New Roman" w:cs="Times New Roman"/>
                      <w:b w:val="0"/>
                      <w:bCs w:val="0"/>
                      <w:i w:val="0"/>
                      <w:iCs/>
                      <w:color w:val="1F497D" w:themeColor="text2"/>
                      <w:sz w:val="24"/>
                      <w:szCs w:val="24"/>
                      <w:vertAlign w:val="baseline"/>
                      <w:lang w:val="ru-RU"/>
                      <w14:textFill>
                        <w14:solidFill>
                          <w14:schemeClr w14:val="tx2"/>
                        </w14:solidFill>
                      </w14:textFill>
                    </w:rPr>
                    <w:t>-уроков английского языка для развития в обучающихся способности получения доступа к научной информации и понимания связи между предметом и реального мира</w:t>
                  </w:r>
                </w:p>
                <w:p>
                  <w:pPr>
                    <w:keepNext w:val="0"/>
                    <w:keepLines w:val="0"/>
                    <w:pageBreakBefore w:val="0"/>
                    <w:widowControl/>
                    <w:numPr>
                      <w:ilvl w:val="0"/>
                      <w:numId w:val="3"/>
                    </w:numPr>
                    <w:kinsoku/>
                    <w:wordWrap/>
                    <w:overflowPunct/>
                    <w:topLinePunct w:val="0"/>
                    <w:autoSpaceDE/>
                    <w:autoSpaceDN/>
                    <w:bidi w:val="0"/>
                    <w:adjustRightInd/>
                    <w:snapToGrid/>
                    <w:spacing w:after="0" w:line="240" w:lineRule="auto"/>
                    <w:ind w:left="420" w:leftChars="0" w:hanging="420" w:firstLineChars="0"/>
                    <w:jc w:val="both"/>
                    <w:textAlignment w:val="auto"/>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b/>
                      <w:bCs/>
                      <w:i w:val="0"/>
                      <w:iCs/>
                      <w:color w:val="1F497D" w:themeColor="text2"/>
                      <w:sz w:val="24"/>
                      <w:szCs w:val="24"/>
                      <w:vertAlign w:val="baseline"/>
                      <w:lang w:val="ru-RU"/>
                      <w14:textFill>
                        <w14:solidFill>
                          <w14:schemeClr w14:val="tx2"/>
                        </w14:solidFill>
                      </w14:textFill>
                    </w:rPr>
                    <w:t xml:space="preserve">Цифровизация в образовании - </w:t>
                  </w:r>
                  <w:r>
                    <w:rPr>
                      <w:rFonts w:hint="default" w:ascii="Times New Roman" w:hAnsi="Times New Roman" w:eastAsia="Times New Roman" w:cs="Times New Roman"/>
                      <w:b w:val="0"/>
                      <w:bCs w:val="0"/>
                      <w:i w:val="0"/>
                      <w:iCs/>
                      <w:color w:val="1F497D" w:themeColor="text2"/>
                      <w:sz w:val="24"/>
                      <w:szCs w:val="24"/>
                      <w:vertAlign w:val="baseline"/>
                      <w:lang w:val="ru-RU"/>
                      <w14:textFill>
                        <w14:solidFill>
                          <w14:schemeClr w14:val="tx2"/>
                        </w14:solidFill>
                      </w14:textFill>
                    </w:rPr>
                    <w:t>в ходе курса, ожидается, что будет использоваться смешанное (лекционные и семинарские занятия, сдача текущих контрольных работ, посещение уроков школьных учителей, занятия на филиале, защита проектных работ и т.д.) и гибридное (занятия СРСП и СРС, подготовка к защите презентации, проектных работ и т.д.) обучение</w:t>
                  </w:r>
                </w:p>
              </w:tc>
            </w:tr>
          </w:tbl>
          <w:p>
            <w:pPr>
              <w:jc w:val="both"/>
              <w:rPr>
                <w:rFonts w:hint="default" w:ascii="Times New Roman" w:hAnsi="Times New Roman" w:eastAsia="Times New Roman" w:cs="Times New Roman"/>
                <w:b/>
                <w:bCs/>
                <w:i w:val="0"/>
                <w:iCs/>
                <w:color w:val="000000"/>
                <w:sz w:val="24"/>
                <w:szCs w:val="24"/>
                <w:lang w:val="ru-RU"/>
              </w:rPr>
            </w:pPr>
          </w:p>
        </w:tc>
      </w:tr>
      <w:tr>
        <w:tblPrEx>
          <w:tblCellMar>
            <w:top w:w="0" w:type="dxa"/>
            <w:left w:w="115" w:type="dxa"/>
            <w:bottom w:w="0" w:type="dxa"/>
            <w:right w:w="115" w:type="dxa"/>
          </w:tblCellMar>
        </w:tblPrEx>
        <w:tc>
          <w:tcPr>
            <w:tcW w:w="10633"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Style w:val="3"/>
              <w:rPr>
                <w:rFonts w:hint="default" w:ascii="Times New Roman" w:hAnsi="Times New Roman" w:eastAsia="Times New Roman" w:cs="Times New Roman"/>
                <w:color w:val="1F497D" w:themeColor="text2"/>
                <w:sz w:val="24"/>
                <w:szCs w:val="24"/>
                <w14:textFill>
                  <w14:solidFill>
                    <w14:schemeClr w14:val="tx2"/>
                  </w14:solidFill>
                </w14:textFill>
              </w:rPr>
            </w:pPr>
            <w:bookmarkStart w:id="40" w:name="_heading=h.32hioqz" w:colFirst="0" w:colLast="0"/>
            <w:bookmarkEnd w:id="40"/>
            <w:r>
              <w:rPr>
                <w:rFonts w:hint="default" w:ascii="Times New Roman" w:hAnsi="Times New Roman" w:eastAsia="Times New Roman" w:cs="Times New Roman"/>
                <w:color w:val="1F497D" w:themeColor="text2"/>
                <w:sz w:val="24"/>
                <w:szCs w:val="24"/>
                <w:rtl w:val="0"/>
                <w14:textFill>
                  <w14:solidFill>
                    <w14:schemeClr w14:val="tx2"/>
                  </w14:solidFill>
                </w14:textFill>
              </w:rPr>
              <w:t>3.2. Междисциплинарные связи</w:t>
            </w:r>
          </w:p>
          <w:p>
            <w:pPr>
              <w:pStyle w:val="35"/>
              <w:rPr>
                <w:rFonts w:hint="default" w:ascii="Times New Roman" w:hAnsi="Times New Roman" w:cs="Times New Roman"/>
                <w:color w:val="1F497D" w:themeColor="text2"/>
                <w:sz w:val="24"/>
                <w:szCs w:val="24"/>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"Interdisciplinary" \o "Пожалуйста, опишите междисциплинарные связи курса с другими курсами модуля и с другими курсами образовательной программы."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 – 1</w:t>
            </w:r>
            <w:r>
              <w:rPr>
                <w:rStyle w:val="11"/>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t xml:space="preserve"> </w:t>
            </w:r>
          </w:p>
          <w:p>
            <w:pPr>
              <w:pStyle w:val="35"/>
              <w:rPr>
                <w:rFonts w:hint="default" w:ascii="Times New Roman" w:hAnsi="Times New Roman" w:cs="Times New Roman"/>
                <w:color w:val="1F497D" w:themeColor="text2"/>
                <w:sz w:val="24"/>
                <w:szCs w:val="24"/>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"Interdisciplinary" \o "Пожалуйста, опишите также, как в ходе курса реализуются подходы STE(A)M (наука, технология, инженерия, любой предмет, математика) и Интегрированный предметно-языковой подход (CLIL)."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 – 2</w:t>
            </w:r>
            <w:r>
              <w:rPr>
                <w:rStyle w:val="11"/>
                <w:rFonts w:hint="default" w:ascii="Times New Roman" w:hAnsi="Times New Roman" w:cs="Times New Roman"/>
                <w:color w:val="1F497D" w:themeColor="text2"/>
                <w:sz w:val="24"/>
                <w:szCs w:val="24"/>
                <w14:textFill>
                  <w14:solidFill>
                    <w14:schemeClr w14:val="tx2"/>
                  </w14:solidFill>
                </w14:textFill>
              </w:rPr>
              <w:fldChar w:fldCharType="end"/>
            </w:r>
          </w:p>
          <w:p>
            <w:pPr>
              <w:pStyle w:val="35"/>
              <w:rPr>
                <w:rFonts w:hint="default" w:ascii="Times New Roman" w:hAnsi="Times New Roman" w:cs="Times New Roman"/>
                <w:color w:val="1F497D" w:themeColor="text2"/>
                <w:sz w:val="24"/>
                <w:szCs w:val="24"/>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 HYPERLINK \l "Interdisciplinary" \o "Опишите учебные мероприятия и задания, в которых студенты комбинируют различные предметные знания и навыки, используя свои знания и навыки из разных предметов." </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 – 3</w:t>
            </w:r>
            <w:r>
              <w:rPr>
                <w:rStyle w:val="11"/>
                <w:rFonts w:hint="default" w:ascii="Times New Roman" w:hAnsi="Times New Roman" w:cs="Times New Roman"/>
                <w:color w:val="1F497D" w:themeColor="text2"/>
                <w:sz w:val="24"/>
                <w:szCs w:val="24"/>
                <w14:textFill>
                  <w14:solidFill>
                    <w14:schemeClr w14:val="tx2"/>
                  </w14:solidFill>
                </w14:textFill>
              </w:rPr>
              <w:fldChar w:fldCharType="end"/>
            </w:r>
            <w:r>
              <w:rPr>
                <w:rFonts w:hint="default" w:ascii="Times New Roman" w:hAnsi="Times New Roman" w:cs="Times New Roman"/>
                <w:color w:val="1F497D" w:themeColor="text2"/>
                <w:sz w:val="24"/>
                <w:szCs w:val="24"/>
                <w14:textFill>
                  <w14:solidFill>
                    <w14:schemeClr w14:val="tx2"/>
                  </w14:solidFill>
                </w14:textFill>
              </w:rPr>
              <w:t xml:space="preserve"> </w:t>
            </w:r>
          </w:p>
          <w:p>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rPr>
                <w:rFonts w:hint="default" w:ascii="Times New Roman" w:hAnsi="Times New Roman" w:eastAsia="Calibri" w:cs="Times New Roman"/>
                <w:b w:val="0"/>
                <w:i w:val="0"/>
                <w:smallCaps w:val="0"/>
                <w:strike w:val="0"/>
                <w:color w:val="000000"/>
                <w:sz w:val="24"/>
                <w:szCs w:val="24"/>
                <w:u w:val="none"/>
                <w:shd w:val="clear" w:fill="auto"/>
                <w:vertAlign w:val="baseline"/>
              </w:rPr>
            </w:pPr>
            <w:bookmarkStart w:id="41" w:name="Interdisciplinary"/>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HYPERLINK  \l "Interdisciplinary" \o "Пример: в процессе обучения, основанного на исследовании, студенты изучают, например, изменение климата как тему, рассматривая ее с различных точек зрения (экологической, экономической, социальной)"</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 – 4</w:t>
            </w:r>
            <w:bookmarkEnd w:id="41"/>
            <w:r>
              <w:rPr>
                <w:rFonts w:hint="default" w:ascii="Times New Roman" w:hAnsi="Times New Roman" w:cs="Times New Roman"/>
                <w:color w:val="1F497D" w:themeColor="text2"/>
                <w:sz w:val="24"/>
                <w:szCs w:val="24"/>
                <w14:textFill>
                  <w14:solidFill>
                    <w14:schemeClr w14:val="tx2"/>
                  </w14:solidFill>
                </w14:textFill>
              </w:rPr>
              <w:fldChar w:fldCharType="end"/>
            </w:r>
          </w:p>
        </w:tc>
      </w:tr>
      <w:tr>
        <w:tblPrEx>
          <w:tblCellMar>
            <w:top w:w="0" w:type="dxa"/>
            <w:left w:w="115" w:type="dxa"/>
            <w:bottom w:w="0" w:type="dxa"/>
            <w:right w:w="115" w:type="dxa"/>
          </w:tblCellMar>
        </w:tblPrEx>
        <w:tc>
          <w:tcPr>
            <w:tcW w:w="10633"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keepNext w:val="0"/>
              <w:keepLines w:val="0"/>
              <w:pageBreakBefore w:val="0"/>
              <w:widowControl/>
              <w:pBdr>
                <w:top w:val="none" w:color="000000" w:sz="0" w:space="0"/>
                <w:left w:val="none" w:color="000000" w:sz="0" w:space="0"/>
                <w:bottom w:val="none" w:color="000000" w:sz="0" w:space="0"/>
                <w:right w:val="none" w:color="000000" w:sz="0" w:space="0"/>
                <w:between w:val="none" w:color="000000" w:sz="0" w:space="0"/>
              </w:pBdr>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i w:val="0"/>
                <w:iCs/>
                <w:color w:val="1F497D" w:themeColor="text2"/>
                <w:sz w:val="24"/>
                <w:szCs w:val="24"/>
                <w:lang w:val="ru-RU"/>
                <w14:textFill>
                  <w14:solidFill>
                    <w14:schemeClr w14:val="tx2"/>
                  </w14:solidFill>
                </w14:textFill>
              </w:rPr>
            </w:pPr>
            <w:r>
              <w:rPr>
                <w:rFonts w:hint="default" w:ascii="Times New Roman" w:hAnsi="Times New Roman" w:eastAsia="Times New Roman" w:cs="Times New Roman"/>
                <w:i w:val="0"/>
                <w:iCs/>
                <w:color w:val="1F497D" w:themeColor="text2"/>
                <w:sz w:val="24"/>
                <w:szCs w:val="24"/>
                <w:lang w:val="ru-RU"/>
                <w14:textFill>
                  <w14:solidFill>
                    <w14:schemeClr w14:val="tx2"/>
                  </w14:solidFill>
                </w14:textFill>
              </w:rPr>
              <w:t xml:space="preserve">Курсы из цикла ООД, представленные в ОП 6В01708 «Английский язык» имеют неразрывную связь с курсом «Специально-ориентированная методика обучения английскому языку в различных типах школ». </w:t>
            </w:r>
          </w:p>
          <w:tbl>
            <w:tblPr>
              <w:tblStyle w:val="22"/>
              <w:tblW w:w="10640"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0"/>
              <w:gridCol w:w="8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0"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Times New Roman" w:cs="Times New Roman"/>
                      <w:i w:val="0"/>
                      <w:iCs/>
                      <w:color w:val="FFFFFF" w:themeColor="background1"/>
                      <w:sz w:val="24"/>
                      <w:szCs w:val="24"/>
                      <w:vertAlign w:val="baseline"/>
                      <w:lang w:val="ru-RU"/>
                      <w14:textFill>
                        <w14:solidFill>
                          <w14:schemeClr w14:val="bg1"/>
                        </w14:solidFill>
                      </w14:textFill>
                    </w:rPr>
                  </w:pPr>
                  <w:r>
                    <w:rPr>
                      <w:rFonts w:hint="default" w:ascii="Times New Roman" w:hAnsi="Times New Roman" w:eastAsia="Times New Roman" w:cs="Times New Roman"/>
                      <w:i w:val="0"/>
                      <w:iCs/>
                      <w:color w:val="FFFFFF" w:themeColor="background1"/>
                      <w:sz w:val="24"/>
                      <w:szCs w:val="24"/>
                      <w:vertAlign w:val="baseline"/>
                      <w:lang w:val="ru-RU"/>
                      <w14:textFill>
                        <w14:solidFill>
                          <w14:schemeClr w14:val="bg1"/>
                        </w14:solidFill>
                      </w14:textFill>
                    </w:rPr>
                    <w:t>Философия</w:t>
                  </w:r>
                </w:p>
              </w:tc>
              <w:tc>
                <w:tcPr>
                  <w:tcW w:w="8000" w:type="dxa"/>
                  <w:tcBorders>
                    <w:top w:val="single" w:color="4BACC6" w:sz="8" w:space="0"/>
                    <w:left w:val="single" w:color="4BACC6" w:sz="8" w:space="0"/>
                    <w:bottom w:val="single" w:color="FFFFFF" w:sz="18" w:space="0"/>
                    <w:right w:val="single" w:color="4BACC6" w:sz="8" w:space="0"/>
                  </w:tcBorders>
                  <w:shd w:val="clear" w:color="auto" w:fill="4BACC6"/>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i w:val="0"/>
                      <w:iCs/>
                      <w:color w:val="FFFFFF" w:themeColor="background1"/>
                      <w:sz w:val="24"/>
                      <w:szCs w:val="24"/>
                      <w:vertAlign w:val="baseline"/>
                      <w:lang w:val="ru-RU"/>
                      <w14:textFill>
                        <w14:solidFill>
                          <w14:schemeClr w14:val="bg1"/>
                        </w14:solidFill>
                      </w14:textFill>
                    </w:rPr>
                  </w:pPr>
                  <w:r>
                    <w:rPr>
                      <w:rFonts w:hint="default" w:ascii="Times New Roman" w:hAnsi="Times New Roman" w:eastAsia="Times New Roman" w:cs="Times New Roman"/>
                      <w:i w:val="0"/>
                      <w:iCs/>
                      <w:color w:val="FFFFFF" w:themeColor="background1"/>
                      <w:sz w:val="24"/>
                      <w:szCs w:val="24"/>
                      <w:vertAlign w:val="baseline"/>
                      <w:lang w:val="ru-RU"/>
                      <w14:textFill>
                        <w14:solidFill>
                          <w14:schemeClr w14:val="bg1"/>
                        </w14:solidFill>
                      </w14:textFill>
                    </w:rPr>
                    <w:t>Методика учитывает её положения о единстве языка и мышления, языка и общества, о формах познания действительности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0" w:type="dxa"/>
                  <w:tcBorders>
                    <w:top w:val="single" w:color="FFFFFF" w:sz="18" w:space="0"/>
                    <w:left w:val="single" w:color="4BACC6" w:sz="8" w:space="0"/>
                    <w:bottom w:val="single" w:color="4BACC6" w:sz="8" w:space="0"/>
                    <w:right w:val="single" w:color="4BACC6" w:sz="8" w:space="0"/>
                  </w:tcBorders>
                  <w:shd w:val="clear" w:color="auto" w:fill="B7DDE8"/>
                  <w:vAlign w:val="top"/>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Экология</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Times New Roman" w:cs="Times New Roman"/>
                      <w:i w:val="0"/>
                      <w:iCs/>
                      <w:color w:val="1F497D" w:themeColor="text2"/>
                      <w:sz w:val="24"/>
                      <w:szCs w:val="24"/>
                      <w:vertAlign w:val="baseline"/>
                      <w:lang w:val="ru-RU" w:eastAsia="ru-RU" w:bidi="ar-SA"/>
                      <w14:textFill>
                        <w14:solidFill>
                          <w14:schemeClr w14:val="tx2"/>
                        </w14:solidFill>
                      </w14:textFill>
                    </w:rPr>
                  </w:pPr>
                </w:p>
              </w:tc>
              <w:tc>
                <w:tcPr>
                  <w:tcW w:w="8000" w:type="dxa"/>
                  <w:tcBorders>
                    <w:top w:val="single" w:color="FFFFFF" w:sz="18" w:space="0"/>
                    <w:left w:val="single" w:color="4BACC6" w:sz="8" w:space="0"/>
                    <w:bottom w:val="single" w:color="4BACC6" w:sz="8" w:space="0"/>
                    <w:right w:val="single" w:color="4BACC6" w:sz="8" w:space="0"/>
                  </w:tcBorders>
                  <w:shd w:val="clear" w:color="auto" w:fill="B7DDE8"/>
                  <w:vAlign w:val="top"/>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i w:val="0"/>
                      <w:iCs/>
                      <w:color w:val="1F497D" w:themeColor="text2"/>
                      <w:sz w:val="24"/>
                      <w:szCs w:val="24"/>
                      <w:vertAlign w:val="baseline"/>
                      <w:lang w:val="ru-RU" w:eastAsia="ru-RU" w:bidi="ar-SA"/>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Эта связь обусловлена тематикой текстов на уроках английского языка, соответственно студенты опираются на знания из экологии.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Социология</w:t>
                  </w:r>
                </w:p>
              </w:tc>
              <w:tc>
                <w:tcPr>
                  <w:tcW w:w="8000" w:type="dxa"/>
                  <w:tcBorders>
                    <w:top w:val="single" w:color="4BACC6" w:sz="8" w:space="0"/>
                    <w:left w:val="single" w:color="4BACC6" w:sz="8" w:space="0"/>
                    <w:bottom w:val="single" w:color="4BACC6" w:sz="8" w:space="0"/>
                    <w:right w:val="single" w:color="4BACC6" w:sz="8" w:space="0"/>
                  </w:tcBorders>
                  <w:shd w:val="clear" w:color="auto" w:fill="FFFFFF"/>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pPr>
                  <w:r>
                    <w:rPr>
                      <w:rFonts w:hint="default" w:ascii="Times New Roman" w:hAnsi="Times New Roman" w:eastAsia="sans-serif" w:cs="Times New Roman"/>
                      <w:i w:val="0"/>
                      <w:iCs w:val="0"/>
                      <w:caps w:val="0"/>
                      <w:color w:val="1F497D" w:themeColor="text2"/>
                      <w:spacing w:val="0"/>
                      <w:sz w:val="24"/>
                      <w:szCs w:val="24"/>
                      <w:lang w:val="ru-RU"/>
                      <w14:textFill>
                        <w14:solidFill>
                          <w14:schemeClr w14:val="tx2"/>
                        </w14:solidFill>
                      </w14:textFill>
                    </w:rPr>
                    <w:t xml:space="preserve">используется </w:t>
                  </w:r>
                  <w:r>
                    <w:rPr>
                      <w:rFonts w:hint="default" w:ascii="Times New Roman" w:hAnsi="Times New Roman" w:eastAsia="sans-serif" w:cs="Times New Roman"/>
                      <w:i w:val="0"/>
                      <w:iCs w:val="0"/>
                      <w:caps w:val="0"/>
                      <w:color w:val="1F497D" w:themeColor="text2"/>
                      <w:spacing w:val="0"/>
                      <w:sz w:val="24"/>
                      <w:szCs w:val="24"/>
                      <w14:textFill>
                        <w14:solidFill>
                          <w14:schemeClr w14:val="tx2"/>
                        </w14:solidFill>
                      </w14:textFill>
                    </w:rPr>
                    <w:t>в рамках социолингвистики</w:t>
                  </w:r>
                  <w:r>
                    <w:rPr>
                      <w:rFonts w:hint="default" w:ascii="Times New Roman" w:hAnsi="Times New Roman" w:eastAsia="sans-serif" w:cs="Times New Roman"/>
                      <w:i w:val="0"/>
                      <w:iCs w:val="0"/>
                      <w:caps w:val="0"/>
                      <w:color w:val="1F497D" w:themeColor="text2"/>
                      <w:spacing w:val="0"/>
                      <w:sz w:val="24"/>
                      <w:szCs w:val="24"/>
                      <w:lang w:val="ru-RU"/>
                      <w14:textFill>
                        <w14:solidFill>
                          <w14:schemeClr w14:val="tx2"/>
                        </w14:solidFill>
                      </w14:textFill>
                    </w:rPr>
                    <w:t xml:space="preserve"> в методике</w:t>
                  </w:r>
                  <w:r>
                    <w:rPr>
                      <w:rFonts w:hint="default" w:ascii="Times New Roman" w:hAnsi="Times New Roman" w:eastAsia="sans-serif" w:cs="Times New Roman"/>
                      <w:i w:val="0"/>
                      <w:iCs w:val="0"/>
                      <w:caps w:val="0"/>
                      <w:color w:val="1F497D" w:themeColor="text2"/>
                      <w:spacing w:val="0"/>
                      <w:sz w:val="24"/>
                      <w:szCs w:val="24"/>
                      <w14:textFill>
                        <w14:solidFill>
                          <w14:schemeClr w14:val="tx2"/>
                        </w14:solidFill>
                      </w14:textFill>
                    </w:rPr>
                    <w:t>, дающей представление о взаимодействии языка и культуры и языковой ситуации, существующей в стране изучаемого языка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Культурология</w:t>
                  </w:r>
                </w:p>
              </w:tc>
              <w:tc>
                <w:tcPr>
                  <w:tcW w:w="8000" w:type="dxa"/>
                  <w:tcBorders>
                    <w:top w:val="single" w:color="4BACC6" w:sz="8" w:space="0"/>
                    <w:left w:val="single" w:color="4BACC6" w:sz="8" w:space="0"/>
                    <w:bottom w:val="single" w:color="4BACC6" w:sz="8" w:space="0"/>
                    <w:right w:val="single" w:color="4BACC6" w:sz="8" w:space="0"/>
                  </w:tcBorders>
                  <w:shd w:val="clear" w:color="auto" w:fill="B7DDE8"/>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pPr>
                  <w:r>
                    <w:rPr>
                      <w:rFonts w:hint="default" w:ascii="Times New Roman" w:hAnsi="Times New Roman" w:eastAsia="SimSun" w:cs="Times New Roman"/>
                      <w:color w:val="1F497D" w:themeColor="text2"/>
                      <w:sz w:val="24"/>
                      <w:szCs w:val="24"/>
                      <w:lang w:val="ru-RU"/>
                      <w14:textFill>
                        <w14:solidFill>
                          <w14:schemeClr w14:val="tx2"/>
                        </w14:solidFill>
                      </w14:textFill>
                    </w:rPr>
                    <w:t>Д</w:t>
                  </w:r>
                  <w:r>
                    <w:rPr>
                      <w:rFonts w:hint="default" w:ascii="Times New Roman" w:hAnsi="Times New Roman" w:eastAsia="SimSun" w:cs="Times New Roman"/>
                      <w:color w:val="1F497D" w:themeColor="text2"/>
                      <w:sz w:val="24"/>
                      <w:szCs w:val="24"/>
                      <w14:textFill>
                        <w14:solidFill>
                          <w14:schemeClr w14:val="tx2"/>
                        </w14:solidFill>
                      </w14:textFill>
                    </w:rPr>
                    <w:t xml:space="preserve">ля языковой подготовки будущих </w:t>
                  </w:r>
                  <w:r>
                    <w:rPr>
                      <w:rFonts w:hint="default" w:ascii="Times New Roman" w:hAnsi="Times New Roman" w:eastAsia="SimSun" w:cs="Times New Roman"/>
                      <w:color w:val="1F497D" w:themeColor="text2"/>
                      <w:sz w:val="24"/>
                      <w:szCs w:val="24"/>
                      <w:lang w:val="ru-RU"/>
                      <w14:textFill>
                        <w14:solidFill>
                          <w14:schemeClr w14:val="tx2"/>
                        </w14:solidFill>
                      </w14:textFill>
                    </w:rPr>
                    <w:t>учителей английского языка</w:t>
                  </w:r>
                  <w:r>
                    <w:rPr>
                      <w:rFonts w:hint="default" w:ascii="Times New Roman" w:hAnsi="Times New Roman" w:eastAsia="SimSun" w:cs="Times New Roman"/>
                      <w:color w:val="1F497D" w:themeColor="text2"/>
                      <w:sz w:val="24"/>
                      <w:szCs w:val="24"/>
                      <w14:textFill>
                        <w14:solidFill>
                          <w14:schemeClr w14:val="tx2"/>
                        </w14:solidFill>
                      </w14:textFill>
                    </w:rPr>
                    <w:t xml:space="preserve"> нужны принципы отбора элементов культуры страны изучаемого языка, необходимые и достаточные для вхождения в иноязычную культуру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0" w:type="dxa"/>
                  <w:tcBorders>
                    <w:top w:val="single" w:color="4BACC6" w:sz="8" w:space="0"/>
                    <w:left w:val="single" w:color="4BACC6" w:sz="8" w:space="0"/>
                    <w:bottom w:val="single" w:color="4BACC6" w:sz="8" w:space="0"/>
                    <w:right w:val="single" w:color="4BACC6" w:sz="8" w:space="0"/>
                  </w:tcBorders>
                  <w:shd w:val="clear" w:color="auto" w:fill="FFFFFF"/>
                  <w:vAlign w:val="top"/>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Times New Roman" w:cs="Times New Roman"/>
                      <w:i w:val="0"/>
                      <w:iCs/>
                      <w:color w:val="1F497D" w:themeColor="text2"/>
                      <w:sz w:val="24"/>
                      <w:szCs w:val="24"/>
                      <w:vertAlign w:val="baseline"/>
                      <w:lang w:val="ru-RU" w:eastAsia="ru-RU" w:bidi="ar-SA"/>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Психология</w:t>
                  </w:r>
                </w:p>
              </w:tc>
              <w:tc>
                <w:tcPr>
                  <w:tcW w:w="8000" w:type="dxa"/>
                  <w:tcBorders>
                    <w:top w:val="single" w:color="4BACC6" w:sz="8" w:space="0"/>
                    <w:left w:val="single" w:color="4BACC6" w:sz="8" w:space="0"/>
                    <w:bottom w:val="single" w:color="4BACC6" w:sz="8" w:space="0"/>
                    <w:right w:val="single" w:color="4BACC6" w:sz="8" w:space="0"/>
                  </w:tcBorders>
                  <w:shd w:val="clear" w:color="auto" w:fill="FFFFFF"/>
                  <w:vAlign w:val="top"/>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i w:val="0"/>
                      <w:iCs/>
                      <w:color w:val="1F497D" w:themeColor="text2"/>
                      <w:sz w:val="24"/>
                      <w:szCs w:val="24"/>
                      <w:vertAlign w:val="baseline"/>
                      <w:lang w:val="ru-RU" w:eastAsia="ru-RU" w:bidi="ar-SA"/>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изучает те психические процессы, которые происходят в овладении английским языком и использовании его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0" w:type="dxa"/>
                  <w:tcBorders>
                    <w:top w:val="single" w:color="4BACC6" w:sz="8" w:space="0"/>
                    <w:left w:val="single" w:color="4BACC6" w:sz="8" w:space="0"/>
                    <w:bottom w:val="single" w:color="4BACC6" w:sz="8" w:space="0"/>
                    <w:right w:val="single" w:color="4BACC6" w:sz="8" w:space="0"/>
                  </w:tcBorders>
                  <w:shd w:val="clear" w:color="auto" w:fill="B7DDE8"/>
                  <w:vAlign w:val="top"/>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Times New Roman" w:cs="Times New Roman"/>
                      <w:i w:val="0"/>
                      <w:iCs/>
                      <w:color w:val="1F497D" w:themeColor="text2"/>
                      <w:sz w:val="24"/>
                      <w:szCs w:val="24"/>
                      <w:vertAlign w:val="baseline"/>
                      <w:lang w:val="ru-RU" w:eastAsia="ru-RU" w:bidi="ar-SA"/>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История Казахстана</w:t>
                  </w:r>
                </w:p>
              </w:tc>
              <w:tc>
                <w:tcPr>
                  <w:tcW w:w="8000" w:type="dxa"/>
                  <w:tcBorders>
                    <w:top w:val="single" w:color="4BACC6" w:sz="8" w:space="0"/>
                    <w:left w:val="single" w:color="4BACC6" w:sz="8" w:space="0"/>
                    <w:bottom w:val="single" w:color="4BACC6" w:sz="8" w:space="0"/>
                    <w:right w:val="single" w:color="4BACC6" w:sz="8" w:space="0"/>
                  </w:tcBorders>
                  <w:shd w:val="clear" w:color="auto" w:fill="B7DDE8"/>
                  <w:vAlign w:val="top"/>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i w:val="0"/>
                      <w:iCs/>
                      <w:color w:val="1F497D" w:themeColor="text2"/>
                      <w:sz w:val="24"/>
                      <w:szCs w:val="24"/>
                      <w:vertAlign w:val="baseline"/>
                      <w:lang w:val="ru-RU" w:eastAsia="ru-RU" w:bidi="ar-SA"/>
                      <w14:textFill>
                        <w14:solidFill>
                          <w14:schemeClr w14:val="tx2"/>
                        </w14:solidFill>
                      </w14:textFill>
                    </w:rPr>
                  </w:pPr>
                  <w:r>
                    <w:rPr>
                      <w:rFonts w:hint="default" w:ascii="Times New Roman" w:hAnsi="Times New Roman" w:eastAsia="Helvetica" w:cs="Times New Roman"/>
                      <w:i w:val="0"/>
                      <w:iCs w:val="0"/>
                      <w:caps w:val="0"/>
                      <w:color w:val="1F497D" w:themeColor="text2"/>
                      <w:spacing w:val="0"/>
                      <w:sz w:val="24"/>
                      <w:szCs w:val="24"/>
                      <w:shd w:val="clear" w:fill="FFFFFF"/>
                      <w14:textFill>
                        <w14:solidFill>
                          <w14:schemeClr w14:val="tx2"/>
                        </w14:solidFill>
                      </w14:textFill>
                    </w:rPr>
                    <w:t xml:space="preserve">Невозможно изучение иностранного языка без интеграции </w:t>
                  </w:r>
                  <w:r>
                    <w:rPr>
                      <w:rFonts w:hint="default" w:ascii="Times New Roman" w:hAnsi="Times New Roman" w:eastAsia="Helvetica" w:cs="Times New Roman"/>
                      <w:b w:val="0"/>
                      <w:bCs w:val="0"/>
                      <w:i w:val="0"/>
                      <w:iCs w:val="0"/>
                      <w:caps w:val="0"/>
                      <w:color w:val="1F497D" w:themeColor="text2"/>
                      <w:spacing w:val="0"/>
                      <w:sz w:val="24"/>
                      <w:szCs w:val="24"/>
                      <w:shd w:val="clear" w:fill="FFFFFF"/>
                      <w14:textFill>
                        <w14:solidFill>
                          <w14:schemeClr w14:val="tx2"/>
                        </w14:solidFill>
                      </w14:textFill>
                    </w:rPr>
                    <w:t>с </w:t>
                  </w:r>
                  <w:r>
                    <w:rPr>
                      <w:rStyle w:val="12"/>
                      <w:rFonts w:hint="default" w:ascii="Times New Roman" w:hAnsi="Times New Roman" w:eastAsia="Helvetica" w:cs="Times New Roman"/>
                      <w:b w:val="0"/>
                      <w:bCs w:val="0"/>
                      <w:i w:val="0"/>
                      <w:iCs w:val="0"/>
                      <w:caps w:val="0"/>
                      <w:color w:val="1F497D" w:themeColor="text2"/>
                      <w:spacing w:val="0"/>
                      <w:sz w:val="24"/>
                      <w:szCs w:val="24"/>
                      <w:shd w:val="clear" w:fill="FFFFFF"/>
                      <w14:textFill>
                        <w14:solidFill>
                          <w14:schemeClr w14:val="tx2"/>
                        </w14:solidFill>
                      </w14:textFill>
                    </w:rPr>
                    <w:t>историей</w:t>
                  </w:r>
                  <w:r>
                    <w:rPr>
                      <w:rFonts w:hint="default" w:ascii="Times New Roman" w:hAnsi="Times New Roman" w:eastAsia="Helvetica" w:cs="Times New Roman"/>
                      <w:b w:val="0"/>
                      <w:bCs w:val="0"/>
                      <w:i w:val="0"/>
                      <w:iCs w:val="0"/>
                      <w:caps w:val="0"/>
                      <w:color w:val="1F497D" w:themeColor="text2"/>
                      <w:spacing w:val="0"/>
                      <w:sz w:val="24"/>
                      <w:szCs w:val="24"/>
                      <w:shd w:val="clear" w:fill="FFFFFF"/>
                      <w14:textFill>
                        <w14:solidFill>
                          <w14:schemeClr w14:val="tx2"/>
                        </w14:solidFill>
                      </w14:textFill>
                    </w:rPr>
                    <w:t>.</w:t>
                  </w:r>
                  <w:r>
                    <w:rPr>
                      <w:rFonts w:hint="default" w:ascii="Times New Roman" w:hAnsi="Times New Roman" w:eastAsia="Helvetica" w:cs="Times New Roman"/>
                      <w:i w:val="0"/>
                      <w:iCs w:val="0"/>
                      <w:caps w:val="0"/>
                      <w:color w:val="1F497D" w:themeColor="text2"/>
                      <w:spacing w:val="0"/>
                      <w:sz w:val="24"/>
                      <w:szCs w:val="24"/>
                      <w:shd w:val="clear" w:fill="FFFFFF"/>
                      <w14:textFill>
                        <w14:solidFill>
                          <w14:schemeClr w14:val="tx2"/>
                        </w14:solidFill>
                      </w14:textFill>
                    </w:rPr>
                    <w:t xml:space="preserve"> Тесная связь с </w:t>
                  </w:r>
                  <w:r>
                    <w:rPr>
                      <w:rFonts w:hint="default" w:ascii="Times New Roman" w:hAnsi="Times New Roman" w:eastAsia="Helvetica" w:cs="Times New Roman"/>
                      <w:i w:val="0"/>
                      <w:iCs w:val="0"/>
                      <w:caps w:val="0"/>
                      <w:color w:val="1F497D" w:themeColor="text2"/>
                      <w:spacing w:val="0"/>
                      <w:sz w:val="24"/>
                      <w:szCs w:val="24"/>
                      <w:shd w:val="clear" w:fill="FFFFFF"/>
                      <w:lang w:val="ru-RU"/>
                      <w14:textFill>
                        <w14:solidFill>
                          <w14:schemeClr w14:val="tx2"/>
                        </w14:solidFill>
                      </w14:textFill>
                    </w:rPr>
                    <w:t>этой дисциплиной</w:t>
                  </w:r>
                  <w:r>
                    <w:rPr>
                      <w:rFonts w:hint="default" w:ascii="Times New Roman" w:hAnsi="Times New Roman" w:eastAsia="Helvetica" w:cs="Times New Roman"/>
                      <w:i w:val="0"/>
                      <w:iCs w:val="0"/>
                      <w:caps w:val="0"/>
                      <w:color w:val="1F497D" w:themeColor="text2"/>
                      <w:spacing w:val="0"/>
                      <w:sz w:val="24"/>
                      <w:szCs w:val="24"/>
                      <w:shd w:val="clear" w:fill="FFFFFF"/>
                      <w14:textFill>
                        <w14:solidFill>
                          <w14:schemeClr w14:val="tx2"/>
                        </w14:solidFill>
                      </w14:textFill>
                    </w:rPr>
                    <w:t xml:space="preserve"> прослеживается при изучении тем страноведческого характера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0" w:type="dxa"/>
                  <w:tcBorders>
                    <w:top w:val="single" w:color="4BACC6" w:sz="8" w:space="0"/>
                    <w:left w:val="single" w:color="4BACC6" w:sz="8" w:space="0"/>
                    <w:bottom w:val="single" w:color="4BACC6" w:sz="8" w:space="0"/>
                    <w:right w:val="single" w:color="4BACC6" w:sz="8" w:space="0"/>
                  </w:tcBorders>
                  <w:shd w:val="clear" w:color="auto" w:fill="B7DDE8"/>
                  <w:vAlign w:val="top"/>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Times New Roman" w:cs="Times New Roman"/>
                      <w:i w:val="0"/>
                      <w:iCs/>
                      <w:color w:val="1F497D" w:themeColor="text2"/>
                      <w:sz w:val="24"/>
                      <w:szCs w:val="24"/>
                      <w:vertAlign w:val="baseline"/>
                      <w:lang w:val="ru-RU" w:eastAsia="ru-RU" w:bidi="ar-SA"/>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Информационно-коммуникационные технологии</w:t>
                  </w:r>
                </w:p>
              </w:tc>
              <w:tc>
                <w:tcPr>
                  <w:tcW w:w="8000" w:type="dxa"/>
                  <w:tcBorders>
                    <w:top w:val="single" w:color="4BACC6" w:sz="8" w:space="0"/>
                    <w:left w:val="single" w:color="4BACC6" w:sz="8" w:space="0"/>
                    <w:bottom w:val="single" w:color="4BACC6" w:sz="8" w:space="0"/>
                    <w:right w:val="single" w:color="4BACC6" w:sz="8" w:space="0"/>
                  </w:tcBorders>
                  <w:shd w:val="clear" w:color="auto" w:fill="B7DDE8"/>
                  <w:vAlign w:val="top"/>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i w:val="0"/>
                      <w:iCs/>
                      <w:color w:val="1F497D" w:themeColor="text2"/>
                      <w:sz w:val="24"/>
                      <w:szCs w:val="24"/>
                      <w:vertAlign w:val="baseline"/>
                      <w:lang w:val="ru-RU" w:eastAsia="ru-RU" w:bidi="ar-SA"/>
                      <w14:textFill>
                        <w14:solidFill>
                          <w14:schemeClr w14:val="tx2"/>
                        </w14:solidFill>
                      </w14:textFill>
                    </w:rPr>
                  </w:pPr>
                  <w:r>
                    <w:rPr>
                      <w:rFonts w:hint="default" w:ascii="Times New Roman" w:hAnsi="Times New Roman" w:eastAsia="Times New Roman" w:cs="Times New Roman"/>
                      <w:i w:val="0"/>
                      <w:iCs/>
                      <w:color w:val="1F497D" w:themeColor="text2"/>
                      <w:sz w:val="24"/>
                      <w:szCs w:val="24"/>
                      <w:vertAlign w:val="baseline"/>
                      <w:lang w:val="ru-RU"/>
                      <w14:textFill>
                        <w14:solidFill>
                          <w14:schemeClr w14:val="tx2"/>
                        </w14:solidFill>
                      </w14:textFill>
                    </w:rPr>
                    <w:t>Преподавание английского языка предполагает использование инновационных технологий. Например, просмотр фильмов, презентаций, обычная работа за компьютером (при составлении тестов, интерактивных игр, кроссвордов и т.д.) которые способствуют повышению производительности труда и эффективности учебного процесса</w:t>
                  </w:r>
                </w:p>
              </w:tc>
            </w:tr>
          </w:tbl>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Times New Roman" w:cs="Times New Roman"/>
                <w:i w:val="0"/>
                <w:iCs/>
                <w:color w:val="000000"/>
                <w:sz w:val="24"/>
                <w:szCs w:val="24"/>
                <w:lang w:val="ru-RU"/>
              </w:rPr>
            </w:pPr>
            <w:r>
              <w:rPr>
                <w:rFonts w:hint="default" w:ascii="Times New Roman" w:hAnsi="Times New Roman" w:eastAsia="Times New Roman" w:cs="Times New Roman"/>
                <w:i w:val="0"/>
                <w:iCs/>
                <w:color w:val="1F497D" w:themeColor="text2"/>
                <w:sz w:val="24"/>
                <w:szCs w:val="24"/>
                <w:lang w:val="ru-RU"/>
                <w14:textFill>
                  <w14:solidFill>
                    <w14:schemeClr w14:val="tx2"/>
                  </w14:solidFill>
                </w14:textFill>
              </w:rPr>
              <w:t xml:space="preserve">Курсы из модулей по специальности, включая дополнительные виды обучения, представленные в ОП 6В01708 «Английский язык» имеют самую непосредственную связь с курсом «Специально-ориентированная методика обучения английскому языку в различных типах школ» и </w:t>
            </w:r>
            <w:r>
              <w:rPr>
                <w:rFonts w:hint="default" w:ascii="Times New Roman" w:hAnsi="Times New Roman" w:eastAsia="Times New Roman" w:cs="Times New Roman"/>
                <w:color w:val="1F497D" w:themeColor="text2"/>
                <w:sz w:val="24"/>
                <w:szCs w:val="24"/>
                <w14:textFill>
                  <w14:solidFill>
                    <w14:schemeClr w14:val="tx2"/>
                  </w14:solidFill>
                </w14:textFill>
              </w:rPr>
              <w:t>явля</w:t>
            </w:r>
            <w:r>
              <w:rPr>
                <w:rFonts w:hint="default" w:ascii="Times New Roman" w:hAnsi="Times New Roman" w:eastAsia="Times New Roman" w:cs="Times New Roman"/>
                <w:color w:val="1F497D" w:themeColor="text2"/>
                <w:sz w:val="24"/>
                <w:szCs w:val="24"/>
                <w:lang w:val="ru-RU"/>
                <w14:textFill>
                  <w14:solidFill>
                    <w14:schemeClr w14:val="tx2"/>
                  </w14:solidFill>
                </w14:textFill>
              </w:rPr>
              <w:t>ю</w:t>
            </w:r>
            <w:r>
              <w:rPr>
                <w:rFonts w:hint="default" w:ascii="Times New Roman" w:hAnsi="Times New Roman" w:eastAsia="Times New Roman" w:cs="Times New Roman"/>
                <w:color w:val="1F497D" w:themeColor="text2"/>
                <w:sz w:val="24"/>
                <w:szCs w:val="24"/>
                <w14:textFill>
                  <w14:solidFill>
                    <w14:schemeClr w14:val="tx2"/>
                  </w14:solidFill>
                </w14:textFill>
              </w:rPr>
              <w:t>тся междисциплинарн</w:t>
            </w:r>
            <w:r>
              <w:rPr>
                <w:rFonts w:hint="default" w:ascii="Times New Roman" w:hAnsi="Times New Roman" w:eastAsia="Times New Roman" w:cs="Times New Roman"/>
                <w:color w:val="1F497D" w:themeColor="text2"/>
                <w:sz w:val="24"/>
                <w:szCs w:val="24"/>
                <w:lang w:val="ru-RU"/>
                <w14:textFill>
                  <w14:solidFill>
                    <w14:schemeClr w14:val="tx2"/>
                  </w14:solidFill>
                </w14:textFill>
              </w:rPr>
              <w:t>ыми</w:t>
            </w:r>
            <w:r>
              <w:rPr>
                <w:rFonts w:hint="default" w:ascii="Times New Roman" w:hAnsi="Times New Roman" w:eastAsia="Times New Roman" w:cs="Times New Roman"/>
                <w:color w:val="1F497D" w:themeColor="text2"/>
                <w:sz w:val="24"/>
                <w:szCs w:val="24"/>
                <w14:textFill>
                  <w14:solidFill>
                    <w14:schemeClr w14:val="tx2"/>
                  </w14:solidFill>
                </w14:textFill>
              </w:rPr>
              <w:t>, ориентированн</w:t>
            </w:r>
            <w:r>
              <w:rPr>
                <w:rFonts w:hint="default" w:ascii="Times New Roman" w:hAnsi="Times New Roman" w:eastAsia="Times New Roman" w:cs="Times New Roman"/>
                <w:color w:val="1F497D" w:themeColor="text2"/>
                <w:sz w:val="24"/>
                <w:szCs w:val="24"/>
                <w:lang w:val="ru-RU"/>
                <w14:textFill>
                  <w14:solidFill>
                    <w14:schemeClr w14:val="tx2"/>
                  </w14:solidFill>
                </w14:textFill>
              </w:rPr>
              <w:t>ыми</w:t>
            </w:r>
            <w:r>
              <w:rPr>
                <w:rFonts w:hint="default" w:ascii="Times New Roman" w:hAnsi="Times New Roman" w:eastAsia="Times New Roman" w:cs="Times New Roman"/>
                <w:color w:val="1F497D" w:themeColor="text2"/>
                <w:sz w:val="24"/>
                <w:szCs w:val="24"/>
                <w14:textFill>
                  <w14:solidFill>
                    <w14:schemeClr w14:val="tx2"/>
                  </w14:solidFill>
                </w14:textFill>
              </w:rPr>
              <w:t xml:space="preserve"> на будущих учителей</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 английского языка</w:t>
            </w:r>
            <w:r>
              <w:rPr>
                <w:rFonts w:hint="default" w:ascii="Times New Roman" w:hAnsi="Times New Roman" w:eastAsia="Times New Roman" w:cs="Times New Roman"/>
                <w:color w:val="1F497D" w:themeColor="text2"/>
                <w:sz w:val="24"/>
                <w:szCs w:val="24"/>
                <w14:textFill>
                  <w14:solidFill>
                    <w14:schemeClr w14:val="tx2"/>
                  </w14:solidFill>
                </w14:textFill>
              </w:rPr>
              <w:t>, научно интегрированн</w:t>
            </w:r>
            <w:r>
              <w:rPr>
                <w:rFonts w:hint="default" w:ascii="Times New Roman" w:hAnsi="Times New Roman" w:eastAsia="Times New Roman" w:cs="Times New Roman"/>
                <w:color w:val="1F497D" w:themeColor="text2"/>
                <w:sz w:val="24"/>
                <w:szCs w:val="24"/>
                <w:lang w:val="ru-RU"/>
                <w14:textFill>
                  <w14:solidFill>
                    <w14:schemeClr w14:val="tx2"/>
                  </w14:solidFill>
                </w14:textFill>
              </w:rPr>
              <w:t>ыми</w:t>
            </w:r>
            <w:r>
              <w:rPr>
                <w:rFonts w:hint="default" w:ascii="Times New Roman" w:hAnsi="Times New Roman" w:eastAsia="Times New Roman" w:cs="Times New Roman"/>
                <w:color w:val="1F497D" w:themeColor="text2"/>
                <w:sz w:val="24"/>
                <w:szCs w:val="24"/>
                <w14:textFill>
                  <w14:solidFill>
                    <w14:schemeClr w14:val="tx2"/>
                  </w14:solidFill>
                </w14:textFill>
              </w:rPr>
              <w:t xml:space="preserve"> и проблемно-ориентированн</w:t>
            </w:r>
            <w:r>
              <w:rPr>
                <w:rFonts w:hint="default" w:ascii="Times New Roman" w:hAnsi="Times New Roman" w:eastAsia="Times New Roman" w:cs="Times New Roman"/>
                <w:color w:val="1F497D" w:themeColor="text2"/>
                <w:sz w:val="24"/>
                <w:szCs w:val="24"/>
                <w:lang w:val="ru-RU"/>
                <w14:textFill>
                  <w14:solidFill>
                    <w14:schemeClr w14:val="tx2"/>
                  </w14:solidFill>
                </w14:textFill>
              </w:rPr>
              <w:t>ыми. Вышеупомянутые курсы (</w:t>
            </w:r>
            <w:r>
              <w:rPr>
                <w:rFonts w:hint="default" w:ascii="Times New Roman" w:hAnsi="Times New Roman" w:eastAsia="Times New Roman" w:cs="Times New Roman"/>
                <w:i w:val="0"/>
                <w:iCs/>
                <w:color w:val="1F497D" w:themeColor="text2"/>
                <w:sz w:val="24"/>
                <w:szCs w:val="24"/>
                <w:lang w:val="ru-RU"/>
                <w14:textFill>
                  <w14:solidFill>
                    <w14:schemeClr w14:val="tx2"/>
                  </w14:solidFill>
                </w14:textFill>
              </w:rPr>
              <w:t xml:space="preserve">из модулей по специальности) </w:t>
            </w:r>
            <w:r>
              <w:rPr>
                <w:rFonts w:hint="default" w:ascii="Times New Roman" w:hAnsi="Times New Roman" w:eastAsia="Times New Roman" w:cs="Times New Roman"/>
                <w:color w:val="1F497D" w:themeColor="text2"/>
                <w:sz w:val="24"/>
                <w:szCs w:val="24"/>
                <w14:textFill>
                  <w14:solidFill>
                    <w14:schemeClr w14:val="tx2"/>
                  </w14:solidFill>
                </w14:textFill>
              </w:rPr>
              <w:t>основыва</w:t>
            </w:r>
            <w:r>
              <w:rPr>
                <w:rFonts w:hint="default" w:ascii="Times New Roman" w:hAnsi="Times New Roman" w:eastAsia="Times New Roman" w:cs="Times New Roman"/>
                <w:color w:val="1F497D" w:themeColor="text2"/>
                <w:sz w:val="24"/>
                <w:szCs w:val="24"/>
                <w:lang w:val="ru-RU"/>
                <w14:textFill>
                  <w14:solidFill>
                    <w14:schemeClr w14:val="tx2"/>
                  </w14:solidFill>
                </w14:textFill>
              </w:rPr>
              <w:t>ю</w:t>
            </w:r>
            <w:r>
              <w:rPr>
                <w:rFonts w:hint="default" w:ascii="Times New Roman" w:hAnsi="Times New Roman" w:eastAsia="Times New Roman" w:cs="Times New Roman"/>
                <w:color w:val="1F497D" w:themeColor="text2"/>
                <w:sz w:val="24"/>
                <w:szCs w:val="24"/>
                <w14:textFill>
                  <w14:solidFill>
                    <w14:schemeClr w14:val="tx2"/>
                  </w14:solidFill>
                </w14:textFill>
              </w:rPr>
              <w:t xml:space="preserve">тся на принципах конструктивного согласования, когда </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выбранные </w:t>
            </w:r>
            <w:r>
              <w:rPr>
                <w:rFonts w:hint="default" w:ascii="Times New Roman" w:hAnsi="Times New Roman" w:eastAsia="Times New Roman" w:cs="Times New Roman"/>
                <w:color w:val="1F497D" w:themeColor="text2"/>
                <w:sz w:val="24"/>
                <w:szCs w:val="24"/>
                <w14:textFill>
                  <w14:solidFill>
                    <w14:schemeClr w14:val="tx2"/>
                  </w14:solidFill>
                </w14:textFill>
              </w:rPr>
              <w:t>методы преподавания и оценки</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eastAsia="Times New Roman" w:cs="Times New Roman"/>
                <w:color w:val="1F497D" w:themeColor="text2"/>
                <w:sz w:val="24"/>
                <w:szCs w:val="24"/>
                <w14:textFill>
                  <w14:solidFill>
                    <w14:schemeClr w14:val="tx2"/>
                  </w14:solidFill>
                </w14:textFill>
              </w:rPr>
              <w:t>обеспечи</w:t>
            </w:r>
            <w:r>
              <w:rPr>
                <w:rFonts w:hint="default" w:ascii="Times New Roman" w:hAnsi="Times New Roman" w:eastAsia="Times New Roman" w:cs="Times New Roman"/>
                <w:color w:val="1F497D" w:themeColor="text2"/>
                <w:sz w:val="24"/>
                <w:szCs w:val="24"/>
                <w:lang w:val="ru-RU"/>
                <w14:textFill>
                  <w14:solidFill>
                    <w14:schemeClr w14:val="tx2"/>
                  </w14:solidFill>
                </w14:textFill>
              </w:rPr>
              <w:t>вают</w:t>
            </w:r>
            <w:r>
              <w:rPr>
                <w:rFonts w:hint="default" w:ascii="Times New Roman" w:hAnsi="Times New Roman" w:eastAsia="Times New Roman" w:cs="Times New Roman"/>
                <w:color w:val="1F497D" w:themeColor="text2"/>
                <w:sz w:val="24"/>
                <w:szCs w:val="24"/>
                <w14:textFill>
                  <w14:solidFill>
                    <w14:schemeClr w14:val="tx2"/>
                  </w14:solidFill>
                </w14:textFill>
              </w:rPr>
              <w:t xml:space="preserve"> достижение и измерение компетенций</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 </w:t>
            </w:r>
            <w:r>
              <w:rPr>
                <w:rFonts w:ascii="Times New Roman" w:hAnsi="Times New Roman" w:eastAsia="Times New Roman" w:cs="Times New Roman"/>
                <w:color w:val="1F497D" w:themeColor="text2"/>
                <w:sz w:val="24"/>
                <w:szCs w:val="24"/>
                <w14:textFill>
                  <w14:solidFill>
                    <w14:schemeClr w14:val="tx2"/>
                  </w14:solidFill>
                </w14:textFill>
              </w:rPr>
              <w:t>изложенных в ОП</w:t>
            </w:r>
            <w:r>
              <w:rPr>
                <w:rFonts w:hint="default" w:ascii="Times New Roman" w:hAnsi="Times New Roman" w:eastAsia="Times New Roman" w:cs="Times New Roman"/>
                <w:color w:val="1F497D" w:themeColor="text2"/>
                <w:sz w:val="24"/>
                <w:szCs w:val="24"/>
                <w14:textFill>
                  <w14:solidFill>
                    <w14:schemeClr w14:val="tx2"/>
                  </w14:solidFill>
                </w14:textFill>
              </w:rPr>
              <w:t>.</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 Доказательством того, что эти курсы взаимосвязаны и взаимоинтегрированы, является</w:t>
            </w:r>
            <w:r>
              <w:rPr>
                <w:rFonts w:hint="default" w:ascii="Times New Roman" w:hAnsi="Times New Roman" w:eastAsia="Times New Roman" w:cs="Times New Roman"/>
                <w:color w:val="1F497D" w:themeColor="text2"/>
                <w:sz w:val="24"/>
                <w:szCs w:val="24"/>
                <w14:textFill>
                  <w14:solidFill>
                    <w14:schemeClr w14:val="tx2"/>
                  </w14:solidFill>
                </w14:textFill>
              </w:rPr>
              <w:t xml:space="preserve"> инклюзивн</w:t>
            </w:r>
            <w:r>
              <w:rPr>
                <w:rFonts w:hint="default" w:ascii="Times New Roman" w:hAnsi="Times New Roman" w:eastAsia="Times New Roman" w:cs="Times New Roman"/>
                <w:color w:val="1F497D" w:themeColor="text2"/>
                <w:sz w:val="24"/>
                <w:szCs w:val="24"/>
                <w:lang w:val="ru-RU"/>
                <w14:textFill>
                  <w14:solidFill>
                    <w14:schemeClr w14:val="tx2"/>
                  </w14:solidFill>
                </w14:textFill>
              </w:rPr>
              <w:t>ый</w:t>
            </w:r>
            <w:r>
              <w:rPr>
                <w:rFonts w:hint="default" w:ascii="Times New Roman" w:hAnsi="Times New Roman" w:eastAsia="Times New Roman" w:cs="Times New Roman"/>
                <w:color w:val="1F497D" w:themeColor="text2"/>
                <w:sz w:val="24"/>
                <w:szCs w:val="24"/>
                <w14:textFill>
                  <w14:solidFill>
                    <w14:schemeClr w14:val="tx2"/>
                  </w14:solidFill>
                </w14:textFill>
              </w:rPr>
              <w:t xml:space="preserve"> подход, </w:t>
            </w:r>
            <w:r>
              <w:rPr>
                <w:rFonts w:hint="default" w:ascii="Times New Roman" w:hAnsi="Times New Roman" w:eastAsia="Times New Roman" w:cs="Times New Roman"/>
                <w:color w:val="1F497D" w:themeColor="text2"/>
                <w:sz w:val="24"/>
                <w:szCs w:val="24"/>
                <w:lang w:val="ru-RU"/>
                <w14:textFill>
                  <w14:solidFill>
                    <w14:schemeClr w14:val="tx2"/>
                  </w14:solidFill>
                </w14:textFill>
              </w:rPr>
              <w:t xml:space="preserve">которому они следуют, </w:t>
            </w:r>
            <w:r>
              <w:rPr>
                <w:rFonts w:hint="default" w:ascii="Times New Roman" w:hAnsi="Times New Roman" w:eastAsia="Times New Roman" w:cs="Times New Roman"/>
                <w:color w:val="1F497D" w:themeColor="text2"/>
                <w:sz w:val="24"/>
                <w:szCs w:val="24"/>
                <w14:textFill>
                  <w14:solidFill>
                    <w14:schemeClr w14:val="tx2"/>
                  </w14:solidFill>
                </w14:textFill>
              </w:rPr>
              <w:t>учитывая многоэтнический и многоконфессиональный состав обучающихся и их разнообразные потребности в поддержке обучения.</w:t>
            </w:r>
          </w:p>
        </w:tc>
      </w:tr>
    </w:tbl>
    <w:p>
      <w:pPr>
        <w:spacing w:after="0"/>
        <w:rPr>
          <w:rFonts w:hint="default" w:ascii="Times New Roman" w:hAnsi="Times New Roman" w:eastAsia="Times New Roman" w:cs="Times New Roman"/>
          <w:sz w:val="24"/>
          <w:szCs w:val="24"/>
        </w:rPr>
      </w:pPr>
    </w:p>
    <w:p>
      <w:pPr>
        <w:pStyle w:val="2"/>
        <w:spacing w:before="0" w:line="240" w:lineRule="auto"/>
        <w:rPr>
          <w:rFonts w:hint="default" w:ascii="Times New Roman" w:hAnsi="Times New Roman" w:eastAsia="Times New Roman" w:cs="Times New Roman"/>
          <w:b/>
          <w:bCs w:val="0"/>
          <w:sz w:val="24"/>
          <w:szCs w:val="24"/>
        </w:rPr>
      </w:pPr>
      <w:bookmarkStart w:id="42" w:name="_heading=h.41mghml" w:colFirst="0" w:colLast="0"/>
      <w:bookmarkEnd w:id="42"/>
      <w:r>
        <w:rPr>
          <w:rFonts w:hint="default" w:ascii="Times New Roman" w:hAnsi="Times New Roman" w:eastAsia="Times New Roman" w:cs="Times New Roman"/>
          <w:b/>
          <w:bCs w:val="0"/>
          <w:sz w:val="24"/>
          <w:szCs w:val="24"/>
          <w:rtl w:val="0"/>
        </w:rPr>
        <w:t>4. Литература и ресурсы</w:t>
      </w:r>
    </w:p>
    <w:tbl>
      <w:tblPr>
        <w:tblStyle w:val="45"/>
        <w:tblW w:w="10664" w:type="dxa"/>
        <w:tblInd w:w="0" w:type="dxa"/>
        <w:tblLayout w:type="fixed"/>
        <w:tblCellMar>
          <w:top w:w="0" w:type="dxa"/>
          <w:left w:w="115" w:type="dxa"/>
          <w:bottom w:w="0" w:type="dxa"/>
          <w:right w:w="115" w:type="dxa"/>
        </w:tblCellMar>
      </w:tblPr>
      <w:tblGrid>
        <w:gridCol w:w="10664"/>
      </w:tblGrid>
      <w:tr>
        <w:tblPrEx>
          <w:tblCellMar>
            <w:top w:w="0" w:type="dxa"/>
            <w:left w:w="115" w:type="dxa"/>
            <w:bottom w:w="0" w:type="dxa"/>
            <w:right w:w="115" w:type="dxa"/>
          </w:tblCellMar>
        </w:tblPrEx>
        <w:tc>
          <w:tcPr>
            <w:tcW w:w="10664" w:type="dxa"/>
            <w:tcBorders>
              <w:top w:val="single" w:color="4BACC6" w:sz="8" w:space="0"/>
              <w:left w:val="single" w:color="4BACC6" w:sz="8" w:space="0"/>
              <w:bottom w:val="single" w:color="FFFFFF" w:sz="18" w:space="0"/>
              <w:right w:val="single" w:color="4BACC6" w:sz="8" w:space="0"/>
            </w:tcBorders>
            <w:shd w:val="clear" w:color="auto" w:fill="4BACC6"/>
            <w:tcMar>
              <w:top w:w="0" w:type="dxa"/>
              <w:left w:w="115" w:type="dxa"/>
              <w:bottom w:w="0" w:type="dxa"/>
              <w:right w:w="115" w:type="dxa"/>
            </w:tcMar>
          </w:tcPr>
          <w:p>
            <w:pPr>
              <w:pStyle w:val="3"/>
              <w:rPr>
                <w:rFonts w:hint="default" w:ascii="Times New Roman" w:hAnsi="Times New Roman" w:eastAsia="Times New Roman" w:cs="Times New Roman"/>
                <w:color w:val="FFFFFF"/>
                <w:sz w:val="24"/>
                <w:szCs w:val="24"/>
              </w:rPr>
            </w:pPr>
            <w:bookmarkStart w:id="43" w:name="_heading=h.2grqrue" w:colFirst="0" w:colLast="0"/>
            <w:bookmarkEnd w:id="43"/>
            <w:r>
              <w:rPr>
                <w:rFonts w:hint="default" w:ascii="Times New Roman" w:hAnsi="Times New Roman" w:eastAsia="Times New Roman" w:cs="Times New Roman"/>
                <w:color w:val="FFFFFF"/>
                <w:sz w:val="24"/>
                <w:szCs w:val="24"/>
                <w:rtl w:val="0"/>
              </w:rPr>
              <w:t xml:space="preserve">4.1. Основная литература </w:t>
            </w:r>
          </w:p>
          <w:p>
            <w:pPr>
              <w:spacing w:after="0"/>
              <w:rPr>
                <w:rFonts w:hint="default" w:ascii="Times New Roman" w:hAnsi="Times New Roman" w:cs="Times New Roman"/>
                <w:color w:val="FFFFFF"/>
                <w:sz w:val="24"/>
                <w:szCs w:val="24"/>
              </w:rPr>
            </w:pPr>
            <w:bookmarkStart w:id="44" w:name="bookmark=id.vx1227" w:colFirst="0" w:colLast="0"/>
            <w:bookmarkEnd w:id="44"/>
            <w:bookmarkStart w:id="45" w:name="Readings"/>
            <w:r>
              <w:rPr>
                <w:rFonts w:hint="default" w:ascii="Times New Roman" w:hAnsi="Times New Roman" w:cs="Times New Roman"/>
                <w:color w:val="FFFFFF"/>
                <w:sz w:val="24"/>
                <w:szCs w:val="24"/>
              </w:rPr>
              <w:fldChar w:fldCharType="begin"/>
            </w:r>
            <w:r>
              <w:rPr>
                <w:rFonts w:hint="default" w:ascii="Times New Roman" w:hAnsi="Times New Roman" w:cs="Times New Roman"/>
                <w:color w:val="FFFFFF"/>
                <w:sz w:val="24"/>
                <w:szCs w:val="24"/>
              </w:rPr>
              <w:instrText xml:space="preserve">HYPERLINK  \l "Readings" \o "Библиография. Другие ресурсы, например, электронные и интернет-ресурсы. Возможно, необходимое профессиональное программное обеспечение"</w:instrText>
            </w:r>
            <w:r>
              <w:rPr>
                <w:rFonts w:hint="default" w:ascii="Times New Roman" w:hAnsi="Times New Roman" w:cs="Times New Roman"/>
                <w:color w:val="FFFFFF"/>
                <w:sz w:val="24"/>
                <w:szCs w:val="24"/>
              </w:rPr>
              <w:fldChar w:fldCharType="separate"/>
            </w:r>
            <w:r>
              <w:rPr>
                <w:rStyle w:val="11"/>
                <w:rFonts w:hint="default" w:ascii="Times New Roman" w:hAnsi="Times New Roman" w:cs="Times New Roman"/>
                <w:color w:val="FFFFFF"/>
                <w:sz w:val="24"/>
                <w:szCs w:val="24"/>
              </w:rPr>
              <w:t>Инструкции для заполнения</w:t>
            </w:r>
            <w:bookmarkEnd w:id="45"/>
            <w:r>
              <w:rPr>
                <w:rFonts w:hint="default" w:ascii="Times New Roman" w:hAnsi="Times New Roman" w:cs="Times New Roman"/>
                <w:color w:val="FFFFFF"/>
                <w:sz w:val="24"/>
                <w:szCs w:val="24"/>
              </w:rPr>
              <w:fldChar w:fldCharType="end"/>
            </w:r>
          </w:p>
        </w:tc>
      </w:tr>
      <w:tr>
        <w:tblPrEx>
          <w:tblCellMar>
            <w:top w:w="0" w:type="dxa"/>
            <w:left w:w="115" w:type="dxa"/>
            <w:bottom w:w="0" w:type="dxa"/>
            <w:right w:w="115" w:type="dxa"/>
          </w:tblCellMar>
        </w:tblPrEx>
        <w:tc>
          <w:tcPr>
            <w:tcW w:w="10664" w:type="dxa"/>
            <w:tcBorders>
              <w:top w:val="single" w:color="FFFFFF" w:sz="1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keepNext w:val="0"/>
              <w:keepLines w:val="0"/>
              <w:pageBreakBefore w:val="0"/>
              <w:widowControl/>
              <w:numPr>
                <w:ilvl w:val="0"/>
                <w:numId w:val="4"/>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Harmer J. The Practice of English Language Teaching. Pearson Longman, New York, 2017</w:t>
            </w:r>
            <w:r>
              <w:rPr>
                <w:rFonts w:hint="default" w:ascii="Times New Roman" w:hAnsi="Times New Roman" w:eastAsia="SimSun" w:cs="Times New Roman"/>
                <w:color w:val="1F497D" w:themeColor="text2"/>
                <w:kern w:val="0"/>
                <w:sz w:val="22"/>
                <w:szCs w:val="22"/>
                <w:lang w:val="en-GB" w:eastAsia="zh-CN" w:bidi="ar"/>
                <w14:textFill>
                  <w14:solidFill>
                    <w14:schemeClr w14:val="tx2"/>
                  </w14:solidFill>
                </w14:textFill>
              </w:rPr>
              <w:t xml:space="preserve">,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448</w:t>
            </w:r>
            <w:r>
              <w:rPr>
                <w:rFonts w:hint="default" w:ascii="Times New Roman" w:hAnsi="Times New Roman" w:eastAsia="SimSun" w:cs="Times New Roman"/>
                <w:color w:val="1F497D" w:themeColor="text2"/>
                <w:kern w:val="0"/>
                <w:sz w:val="22"/>
                <w:szCs w:val="22"/>
                <w:lang w:val="en-GB" w:eastAsia="zh-CN" w:bidi="ar"/>
                <w14:textFill>
                  <w14:solidFill>
                    <w14:schemeClr w14:val="tx2"/>
                  </w14:solidFill>
                </w14:textFill>
              </w:rPr>
              <w:t>p.</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 xml:space="preserve"> </w:t>
            </w:r>
          </w:p>
          <w:p>
            <w:pPr>
              <w:keepNext w:val="0"/>
              <w:keepLines w:val="0"/>
              <w:pageBreakBefore w:val="0"/>
              <w:widowControl/>
              <w:numPr>
                <w:ilvl w:val="0"/>
                <w:numId w:val="4"/>
              </w:numPr>
              <w:kinsoku/>
              <w:wordWrap/>
              <w:overflowPunct/>
              <w:topLinePunct w:val="0"/>
              <w:autoSpaceDE/>
              <w:autoSpaceDN/>
              <w:bidi w:val="0"/>
              <w:adjustRightInd/>
              <w:snapToGrid/>
              <w:spacing w:after="0" w:line="240" w:lineRule="auto"/>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Солонцова Л.П. Современная методика обучения</w:t>
            </w:r>
            <w:r>
              <w:rPr>
                <w:rFonts w:hint="default" w:ascii="Times New Roman" w:hAnsi="Times New Roman" w:eastAsia="SimSun" w:cs="Times New Roman"/>
                <w:color w:val="1F497D" w:themeColor="text2"/>
                <w:kern w:val="0"/>
                <w:sz w:val="22"/>
                <w:szCs w:val="22"/>
                <w:lang w:val="ru-RU" w:eastAsia="zh-CN" w:bidi="ar"/>
                <w14:textFill>
                  <w14:solidFill>
                    <w14:schemeClr w14:val="tx2"/>
                  </w14:solidFill>
                </w14:textFill>
              </w:rPr>
              <w:t xml:space="preserve">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иностранным языкам (общие вопросы, базовый курс):</w:t>
            </w:r>
            <w:r>
              <w:rPr>
                <w:rFonts w:hint="default" w:ascii="Times New Roman" w:hAnsi="Times New Roman" w:eastAsia="SimSun" w:cs="Times New Roman"/>
                <w:color w:val="1F497D" w:themeColor="text2"/>
                <w:kern w:val="0"/>
                <w:sz w:val="22"/>
                <w:szCs w:val="22"/>
                <w:lang w:val="ru-RU" w:eastAsia="zh-CN" w:bidi="ar"/>
                <w14:textFill>
                  <w14:solidFill>
                    <w14:schemeClr w14:val="tx2"/>
                  </w14:solidFill>
                </w14:textFill>
              </w:rPr>
              <w:t xml:space="preserve">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учебник, часть 1. Издательский центр «Эверо». Алматы,</w:t>
            </w:r>
            <w:r>
              <w:rPr>
                <w:rFonts w:hint="default" w:ascii="Times New Roman" w:hAnsi="Times New Roman" w:eastAsia="SimSun" w:cs="Times New Roman"/>
                <w:color w:val="1F497D" w:themeColor="text2"/>
                <w:kern w:val="0"/>
                <w:sz w:val="22"/>
                <w:szCs w:val="22"/>
                <w:lang w:val="ru-RU" w:eastAsia="zh-CN" w:bidi="ar"/>
                <w14:textFill>
                  <w14:solidFill>
                    <w14:schemeClr w14:val="tx2"/>
                  </w14:solidFill>
                </w14:textFill>
              </w:rPr>
              <w:t xml:space="preserve">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2016.</w:t>
            </w:r>
          </w:p>
          <w:p>
            <w:pPr>
              <w:keepNext w:val="0"/>
              <w:keepLines w:val="0"/>
              <w:pageBreakBefore w:val="0"/>
              <w:widowControl/>
              <w:numPr>
                <w:ilvl w:val="0"/>
                <w:numId w:val="4"/>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Теория обучения иностранным языкам. Лингводидактика и методика: учеб. пособие для студ. лингво. ун-в и фак. ин.яз. высш. пед. учеб. заведений / Гальскова Н.Д., Гез Н.И. -7-е изд., стер. – М.: Издательский центр «Академия», 2016.-336с.</w:t>
            </w:r>
          </w:p>
          <w:p>
            <w:pPr>
              <w:keepNext w:val="0"/>
              <w:keepLines w:val="0"/>
              <w:pageBreakBefore w:val="0"/>
              <w:widowControl/>
              <w:numPr>
                <w:ilvl w:val="0"/>
                <w:numId w:val="4"/>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Коряковцева Н.Ф. Теория обучения иностранным языкам: продуктивные образовательные технологии: учеб. пособие для студ. лингв. фак. высш. учеб. заведений. -М.: Издательский центр «Академия», 2016. -192с.</w:t>
            </w:r>
          </w:p>
          <w:p>
            <w:pPr>
              <w:keepNext w:val="0"/>
              <w:keepLines w:val="0"/>
              <w:pageBreakBefore w:val="0"/>
              <w:widowControl/>
              <w:numPr>
                <w:ilvl w:val="0"/>
                <w:numId w:val="4"/>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Щукин А.Н. Обучение иностранным языкам. Теория и практика: учебное пособие для преподавателей и студентов. – 4-е изд.- М.: Филоматис: Издательство «Омега-Л», 2016. -480с.</w:t>
            </w:r>
          </w:p>
          <w:p>
            <w:pPr>
              <w:keepNext w:val="0"/>
              <w:keepLines w:val="0"/>
              <w:pageBreakBefore w:val="0"/>
              <w:widowControl/>
              <w:numPr>
                <w:ilvl w:val="0"/>
                <w:numId w:val="4"/>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cs="Times New Roman"/>
                <w:bCs/>
                <w:color w:val="1F497D" w:themeColor="text2"/>
                <w:sz w:val="22"/>
                <w:szCs w:val="22"/>
                <w:shd w:val="clear" w:color="auto"/>
                <w:lang w:val="en-GB"/>
                <w14:textFill>
                  <w14:solidFill>
                    <w14:schemeClr w14:val="tx2"/>
                  </w14:solidFill>
                </w14:textFill>
              </w:rPr>
            </w:pPr>
            <w:r>
              <w:rPr>
                <w:rFonts w:hint="default" w:ascii="Times New Roman" w:hAnsi="Times New Roman" w:cs="Times New Roman"/>
                <w:bCs/>
                <w:color w:val="1F497D" w:themeColor="text2"/>
                <w:sz w:val="22"/>
                <w:szCs w:val="22"/>
                <w:shd w:val="clear" w:color="auto"/>
                <w:lang w:val="en-GB"/>
                <w14:textFill>
                  <w14:solidFill>
                    <w14:schemeClr w14:val="tx2"/>
                  </w14:solidFill>
                </w14:textFill>
              </w:rPr>
              <w:t>Tricia Hedge. Teaching and Learning in the Language Classroom, Handbook for English Teachers - Oxford University, 2011</w:t>
            </w:r>
          </w:p>
          <w:p>
            <w:pPr>
              <w:keepNext w:val="0"/>
              <w:keepLines w:val="0"/>
              <w:pageBreakBefore w:val="0"/>
              <w:widowControl/>
              <w:numPr>
                <w:ilvl w:val="0"/>
                <w:numId w:val="4"/>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Times New Roman" w:cs="Times New Roman"/>
                <w:i w:val="0"/>
                <w:iCs/>
                <w:color w:val="1F497D" w:themeColor="text2"/>
                <w:sz w:val="22"/>
                <w:szCs w:val="22"/>
                <w14:textFill>
                  <w14:solidFill>
                    <w14:schemeClr w14:val="tx2"/>
                  </w14:solidFill>
                </w14:textFill>
              </w:rPr>
            </w:pPr>
            <w:r>
              <w:rPr>
                <w:rFonts w:hint="default" w:ascii="Times New Roman" w:hAnsi="Times New Roman" w:eastAsia="Times New Roman" w:cs="Times New Roman"/>
                <w:i w:val="0"/>
                <w:iCs/>
                <w:color w:val="1F497D" w:themeColor="text2"/>
                <w:sz w:val="22"/>
                <w:szCs w:val="22"/>
                <w:lang w:val="en-GB"/>
                <w14:textFill>
                  <w14:solidFill>
                    <w14:schemeClr w14:val="tx2"/>
                  </w14:solidFill>
                </w14:textFill>
              </w:rPr>
              <w:t>Glyn Hughes and Josephine Moate with Tiina Raatikainen. Practical Classroom English</w:t>
            </w:r>
            <w:r>
              <w:rPr>
                <w:rFonts w:hint="default" w:ascii="Times New Roman" w:hAnsi="Times New Roman" w:cs="Times New Roman"/>
                <w:bCs/>
                <w:color w:val="1F497D" w:themeColor="text2"/>
                <w:sz w:val="22"/>
                <w:szCs w:val="22"/>
                <w:shd w:val="clear" w:color="auto"/>
                <w:lang w:val="en-GB"/>
                <w14:textFill>
                  <w14:solidFill>
                    <w14:schemeClr w14:val="tx2"/>
                  </w14:solidFill>
                </w14:textFill>
              </w:rPr>
              <w:t>- Oxford University, 2011</w:t>
            </w:r>
          </w:p>
          <w:p>
            <w:pPr>
              <w:keepNext w:val="0"/>
              <w:keepLines w:val="0"/>
              <w:pageBreakBefore w:val="0"/>
              <w:widowControl/>
              <w:numPr>
                <w:ilvl w:val="0"/>
                <w:numId w:val="4"/>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Times New Roman" w:cs="Times New Roman"/>
                <w:i/>
                <w:color w:val="000000"/>
                <w:sz w:val="24"/>
                <w:szCs w:val="24"/>
              </w:rPr>
            </w:pPr>
            <w:r>
              <w:rPr>
                <w:rFonts w:hint="default" w:ascii="Times New Roman" w:hAnsi="Times New Roman" w:cs="Times New Roman"/>
                <w:bCs/>
                <w:color w:val="1F497D" w:themeColor="text2"/>
                <w:sz w:val="22"/>
                <w:szCs w:val="22"/>
                <w:shd w:val="clear" w:color="auto"/>
                <w14:textFill>
                  <w14:solidFill>
                    <w14:schemeClr w14:val="tx2"/>
                  </w14:solidFill>
                </w14:textFill>
              </w:rPr>
              <w:t>Методика обучения иностранным языкам: Базовый курс: пособие для студ. пед. вузов и учителей / Елена Николаевна Соловова.- М.: АСТ - Астрель, 2010. - 200с.</w:t>
            </w:r>
          </w:p>
        </w:tc>
      </w:tr>
      <w:tr>
        <w:tblPrEx>
          <w:tblCellMar>
            <w:top w:w="0" w:type="dxa"/>
            <w:left w:w="115" w:type="dxa"/>
            <w:bottom w:w="0" w:type="dxa"/>
            <w:right w:w="115" w:type="dxa"/>
          </w:tblCellMar>
        </w:tblPrEx>
        <w:tc>
          <w:tcPr>
            <w:tcW w:w="10664"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Style w:val="3"/>
              <w:rPr>
                <w:rFonts w:hint="default" w:ascii="Times New Roman" w:hAnsi="Times New Roman" w:eastAsia="Times New Roman" w:cs="Times New Roman"/>
                <w:color w:val="1F497D" w:themeColor="text2"/>
                <w:sz w:val="24"/>
                <w:szCs w:val="24"/>
                <w14:textFill>
                  <w14:solidFill>
                    <w14:schemeClr w14:val="tx2"/>
                  </w14:solidFill>
                </w14:textFill>
              </w:rPr>
            </w:pPr>
            <w:bookmarkStart w:id="46" w:name="_heading=h.3fwokq0" w:colFirst="0" w:colLast="0"/>
            <w:bookmarkEnd w:id="46"/>
            <w:r>
              <w:rPr>
                <w:rFonts w:hint="default" w:ascii="Times New Roman" w:hAnsi="Times New Roman" w:eastAsia="Times New Roman" w:cs="Times New Roman"/>
                <w:color w:val="1F497D" w:themeColor="text2"/>
                <w:sz w:val="24"/>
                <w:szCs w:val="24"/>
                <w:rtl w:val="0"/>
                <w14:textFill>
                  <w14:solidFill>
                    <w14:schemeClr w14:val="tx2"/>
                  </w14:solidFill>
                </w14:textFill>
              </w:rPr>
              <w:t>4.2. Дополнительная литература</w:t>
            </w:r>
          </w:p>
          <w:p>
            <w:pPr>
              <w:spacing w:after="0"/>
              <w:rPr>
                <w:rFonts w:hint="default" w:ascii="Times New Roman" w:hAnsi="Times New Roman" w:eastAsia="Times New Roman" w:cs="Times New Roman"/>
                <w:color w:val="000000"/>
                <w:sz w:val="24"/>
                <w:szCs w:val="24"/>
              </w:rPr>
            </w:pPr>
            <w:bookmarkStart w:id="47" w:name="bookmark=id.1v1yuxt" w:colFirst="0" w:colLast="0"/>
            <w:bookmarkEnd w:id="47"/>
            <w:bookmarkStart w:id="48" w:name="Add_readings"/>
            <w:r>
              <w:rPr>
                <w:rFonts w:hint="default" w:ascii="Times New Roman" w:hAnsi="Times New Roman" w:cs="Times New Roman"/>
                <w:color w:val="1F497D" w:themeColor="text2"/>
                <w:sz w:val="24"/>
                <w:szCs w:val="24"/>
                <w:lang w:val="kk-KZ"/>
                <w14:textFill>
                  <w14:solidFill>
                    <w14:schemeClr w14:val="tx2"/>
                  </w14:solidFill>
                </w14:textFill>
              </w:rPr>
              <w:fldChar w:fldCharType="begin"/>
            </w:r>
            <w:r>
              <w:rPr>
                <w:rFonts w:hint="default" w:ascii="Times New Roman" w:hAnsi="Times New Roman" w:cs="Times New Roman"/>
                <w:color w:val="1F497D" w:themeColor="text2"/>
                <w:sz w:val="24"/>
                <w:szCs w:val="24"/>
                <w:lang w:val="kk-KZ"/>
                <w14:textFill>
                  <w14:solidFill>
                    <w14:schemeClr w14:val="tx2"/>
                  </w14:solidFill>
                </w14:textFill>
              </w:rPr>
              <w:instrText xml:space="preserve">HYPERLINK  \l "Add_readings" \o "Библиография. Другие ресурсы, например, электронные и интернет-ресурсы."</w:instrText>
            </w:r>
            <w:r>
              <w:rPr>
                <w:rFonts w:hint="default" w:ascii="Times New Roman" w:hAnsi="Times New Roman" w:cs="Times New Roman"/>
                <w:color w:val="1F497D" w:themeColor="text2"/>
                <w:sz w:val="24"/>
                <w:szCs w:val="24"/>
                <w:lang w:val="kk-KZ"/>
                <w14:textFill>
                  <w14:solidFill>
                    <w14:schemeClr w14:val="tx2"/>
                  </w14:solidFill>
                </w14:textFill>
              </w:rPr>
              <w:fldChar w:fldCharType="separate"/>
            </w:r>
            <w:r>
              <w:rPr>
                <w:rStyle w:val="11"/>
                <w:rFonts w:hint="default" w:ascii="Times New Roman" w:hAnsi="Times New Roman" w:cs="Times New Roman"/>
                <w:color w:val="1F497D" w:themeColor="text2"/>
                <w:sz w:val="24"/>
                <w:szCs w:val="24"/>
                <w:lang w:val="kk-KZ"/>
                <w14:textFill>
                  <w14:solidFill>
                    <w14:schemeClr w14:val="tx2"/>
                  </w14:solidFill>
                </w14:textFill>
              </w:rPr>
              <w:t>Инструкции для заполнения</w:t>
            </w:r>
            <w:bookmarkEnd w:id="48"/>
            <w:r>
              <w:rPr>
                <w:rFonts w:hint="default" w:ascii="Times New Roman" w:hAnsi="Times New Roman" w:cs="Times New Roman"/>
                <w:color w:val="1F497D" w:themeColor="text2"/>
                <w:sz w:val="24"/>
                <w:szCs w:val="24"/>
                <w:lang w:val="kk-KZ"/>
                <w14:textFill>
                  <w14:solidFill>
                    <w14:schemeClr w14:val="tx2"/>
                  </w14:solidFill>
                </w14:textFill>
              </w:rPr>
              <w:fldChar w:fldCharType="end"/>
            </w:r>
          </w:p>
        </w:tc>
      </w:tr>
      <w:tr>
        <w:tblPrEx>
          <w:tblCellMar>
            <w:top w:w="0" w:type="dxa"/>
            <w:left w:w="115" w:type="dxa"/>
            <w:bottom w:w="0" w:type="dxa"/>
            <w:right w:w="115" w:type="dxa"/>
          </w:tblCellMar>
        </w:tblPrEx>
        <w:tc>
          <w:tcPr>
            <w:tcW w:w="10664"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keepNext w:val="0"/>
              <w:keepLines w:val="0"/>
              <w:pageBreakBefore w:val="0"/>
              <w:widowControl/>
              <w:numPr>
                <w:ilvl w:val="0"/>
                <w:numId w:val="5"/>
              </w:numPr>
              <w:suppressLineNumbers w:val="0"/>
              <w:kinsoku/>
              <w:wordWrap/>
              <w:overflowPunct/>
              <w:topLinePunct w:val="0"/>
              <w:autoSpaceDE/>
              <w:autoSpaceDN/>
              <w:bidi w:val="0"/>
              <w:adjustRightInd/>
              <w:snapToGrid/>
              <w:jc w:val="both"/>
              <w:textAlignment w:val="auto"/>
              <w:rPr>
                <w:rFonts w:hint="default" w:ascii="Times New Roman" w:hAnsi="Times New Roman" w:cs="Times New Roman"/>
                <w:color w:val="1F497D" w:themeColor="text2"/>
                <w:sz w:val="22"/>
                <w:szCs w:val="22"/>
                <w14:textFill>
                  <w14:solidFill>
                    <w14:schemeClr w14:val="tx2"/>
                  </w14:solidFill>
                </w14:textFill>
              </w:rPr>
            </w:pPr>
            <w:r>
              <w:rPr>
                <w:rFonts w:hint="default" w:ascii="Times New Roman" w:hAnsi="Times New Roman" w:cs="Times New Roman"/>
                <w:color w:val="1F497D" w:themeColor="text2"/>
                <w:sz w:val="22"/>
                <w:szCs w:val="22"/>
                <w14:textFill>
                  <w14:solidFill>
                    <w14:schemeClr w14:val="tx2"/>
                  </w14:solidFill>
                </w14:textFill>
              </w:rPr>
              <w:t>Закон Республики Казахстан от 27 июля 2007 года «Об образовании» (с дополнениями и изменениями 19 декабря 2020 года). – Егемен Казахстан от 20.12.2020 г.</w:t>
            </w:r>
          </w:p>
          <w:p>
            <w:pPr>
              <w:keepNext w:val="0"/>
              <w:keepLines w:val="0"/>
              <w:pageBreakBefore w:val="0"/>
              <w:widowControl/>
              <w:numPr>
                <w:ilvl w:val="0"/>
                <w:numId w:val="5"/>
              </w:numPr>
              <w:suppressLineNumbers w:val="0"/>
              <w:kinsoku/>
              <w:wordWrap/>
              <w:overflowPunct/>
              <w:topLinePunct w:val="0"/>
              <w:autoSpaceDE/>
              <w:autoSpaceDN/>
              <w:bidi w:val="0"/>
              <w:adjustRightInd/>
              <w:snapToGrid/>
              <w:ind w:left="0" w:leftChars="0" w:firstLine="0" w:firstLineChars="0"/>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Государственный общеобязательный стандарт среднего</w:t>
            </w:r>
            <w:r>
              <w:rPr>
                <w:rFonts w:hint="default" w:ascii="Times New Roman" w:hAnsi="Times New Roman" w:eastAsia="SimSun" w:cs="Times New Roman"/>
                <w:color w:val="1F497D" w:themeColor="text2"/>
                <w:kern w:val="0"/>
                <w:sz w:val="22"/>
                <w:szCs w:val="22"/>
                <w:lang w:val="ru-RU" w:eastAsia="zh-CN" w:bidi="ar"/>
                <w14:textFill>
                  <w14:solidFill>
                    <w14:schemeClr w14:val="tx2"/>
                  </w14:solidFill>
                </w14:textFill>
              </w:rPr>
              <w:t xml:space="preserve">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образования (начального, основного среднего, общего среднего образования). – Утвержден Приказом Министра образования и науки Республики Казахстан от 31октября 2018 года №</w:t>
            </w:r>
            <w:r>
              <w:rPr>
                <w:rFonts w:hint="default" w:ascii="Times New Roman" w:hAnsi="Times New Roman" w:eastAsia="SimSun" w:cs="Times New Roman"/>
                <w:color w:val="1F497D" w:themeColor="text2"/>
                <w:kern w:val="0"/>
                <w:sz w:val="22"/>
                <w:szCs w:val="22"/>
                <w:lang w:val="ru-RU" w:eastAsia="zh-CN" w:bidi="ar"/>
                <w14:textFill>
                  <w14:solidFill>
                    <w14:schemeClr w14:val="tx2"/>
                  </w14:solidFill>
                </w14:textFill>
              </w:rPr>
              <w:t xml:space="preserve">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 xml:space="preserve">604.Зарегистрирован в Министерстве юстиции Республики Казахстан 1ноября 2018 года № 17669 – [ЭР]. Режим доступа: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fldChar w:fldCharType="begin"/>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instrText xml:space="preserve"> HYPERLINK "http://adilet.zan.kz" </w:instrTex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fldChar w:fldCharType="separate"/>
            </w:r>
            <w:r>
              <w:rPr>
                <w:rStyle w:val="11"/>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http://adilet.zan.kz</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fldChar w:fldCharType="end"/>
            </w:r>
          </w:p>
          <w:p>
            <w:pPr>
              <w:keepNext w:val="0"/>
              <w:keepLines w:val="0"/>
              <w:pageBreakBefore w:val="0"/>
              <w:widowControl/>
              <w:numPr>
                <w:ilvl w:val="0"/>
                <w:numId w:val="5"/>
              </w:numPr>
              <w:suppressLineNumbers w:val="0"/>
              <w:kinsoku/>
              <w:wordWrap/>
              <w:overflowPunct/>
              <w:topLinePunct w:val="0"/>
              <w:autoSpaceDE/>
              <w:autoSpaceDN/>
              <w:bidi w:val="0"/>
              <w:adjustRightInd/>
              <w:snapToGrid/>
              <w:ind w:left="0" w:leftChars="0" w:firstLine="0" w:firstLineChars="0"/>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cs="Times New Roman"/>
                <w:color w:val="1F497D" w:themeColor="text2"/>
                <w:sz w:val="22"/>
                <w:szCs w:val="22"/>
                <w14:textFill>
                  <w14:solidFill>
                    <w14:schemeClr w14:val="tx2"/>
                  </w14:solidFill>
                </w14:textFill>
              </w:rPr>
              <w:t>Методическое письмо-инструкция об особенностях организации учебного процесса в общеобразовательных школах Республики Казахстан в 202</w:t>
            </w:r>
            <w:r>
              <w:rPr>
                <w:rFonts w:hint="default" w:ascii="Times New Roman" w:hAnsi="Times New Roman" w:cs="Times New Roman"/>
                <w:color w:val="1F497D" w:themeColor="text2"/>
                <w:sz w:val="22"/>
                <w:szCs w:val="22"/>
                <w:lang w:val="ru-RU"/>
                <w14:textFill>
                  <w14:solidFill>
                    <w14:schemeClr w14:val="tx2"/>
                  </w14:solidFill>
                </w14:textFill>
              </w:rPr>
              <w:t>3</w:t>
            </w:r>
            <w:r>
              <w:rPr>
                <w:rFonts w:hint="default" w:ascii="Times New Roman" w:hAnsi="Times New Roman" w:cs="Times New Roman"/>
                <w:color w:val="1F497D" w:themeColor="text2"/>
                <w:sz w:val="22"/>
                <w:szCs w:val="22"/>
                <w14:textFill>
                  <w14:solidFill>
                    <w14:schemeClr w14:val="tx2"/>
                  </w14:solidFill>
                </w14:textFill>
              </w:rPr>
              <w:t>-202</w:t>
            </w:r>
            <w:r>
              <w:rPr>
                <w:rFonts w:hint="default" w:ascii="Times New Roman" w:hAnsi="Times New Roman" w:cs="Times New Roman"/>
                <w:color w:val="1F497D" w:themeColor="text2"/>
                <w:sz w:val="22"/>
                <w:szCs w:val="22"/>
                <w:lang w:val="ru-RU"/>
                <w14:textFill>
                  <w14:solidFill>
                    <w14:schemeClr w14:val="tx2"/>
                  </w14:solidFill>
                </w14:textFill>
              </w:rPr>
              <w:t>4</w:t>
            </w:r>
            <w:r>
              <w:rPr>
                <w:rFonts w:hint="default" w:ascii="Times New Roman" w:hAnsi="Times New Roman" w:cs="Times New Roman"/>
                <w:color w:val="1F497D" w:themeColor="text2"/>
                <w:sz w:val="22"/>
                <w:szCs w:val="22"/>
                <w14:textFill>
                  <w14:solidFill>
                    <w14:schemeClr w14:val="tx2"/>
                  </w14:solidFill>
                </w14:textFill>
              </w:rPr>
              <w:t xml:space="preserve"> учебном году. Нур-Султан-202</w:t>
            </w:r>
            <w:r>
              <w:rPr>
                <w:rFonts w:hint="default" w:ascii="Times New Roman" w:hAnsi="Times New Roman" w:cs="Times New Roman"/>
                <w:color w:val="1F497D" w:themeColor="text2"/>
                <w:sz w:val="22"/>
                <w:szCs w:val="22"/>
                <w:lang w:val="ru-RU"/>
                <w14:textFill>
                  <w14:solidFill>
                    <w14:schemeClr w14:val="tx2"/>
                  </w14:solidFill>
                </w14:textFill>
              </w:rPr>
              <w:t>2</w:t>
            </w:r>
            <w:r>
              <w:rPr>
                <w:rFonts w:hint="default" w:ascii="Times New Roman" w:hAnsi="Times New Roman" w:cs="Times New Roman"/>
                <w:color w:val="1F497D" w:themeColor="text2"/>
                <w:sz w:val="22"/>
                <w:szCs w:val="22"/>
                <w14:textFill>
                  <w14:solidFill>
                    <w14:schemeClr w14:val="tx2"/>
                  </w14:solidFill>
                </w14:textFill>
              </w:rPr>
              <w:t>, 330 с.</w:t>
            </w:r>
          </w:p>
          <w:p>
            <w:pPr>
              <w:keepNext w:val="0"/>
              <w:keepLines w:val="0"/>
              <w:pageBreakBefore w:val="0"/>
              <w:widowControl/>
              <w:numPr>
                <w:ilvl w:val="0"/>
                <w:numId w:val="5"/>
              </w:numPr>
              <w:suppressLineNumbers w:val="0"/>
              <w:kinsoku/>
              <w:wordWrap/>
              <w:overflowPunct/>
              <w:topLinePunct w:val="0"/>
              <w:autoSpaceDE/>
              <w:autoSpaceDN/>
              <w:bidi w:val="0"/>
              <w:adjustRightInd/>
              <w:snapToGrid/>
              <w:ind w:left="0" w:leftChars="0" w:firstLine="0" w:firstLineChars="0"/>
              <w:jc w:val="both"/>
              <w:textAlignment w:val="auto"/>
              <w:rPr>
                <w:rFonts w:hint="default" w:ascii="Times New Roman" w:hAnsi="Times New Roman" w:eastAsia="BritishCouncilSans"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BritishCouncilSans" w:cs="Times New Roman"/>
                <w:color w:val="1F497D" w:themeColor="text2"/>
                <w:kern w:val="0"/>
                <w:sz w:val="22"/>
                <w:szCs w:val="22"/>
                <w:lang w:val="en-US" w:eastAsia="zh-CN" w:bidi="ar"/>
                <w14:textFill>
                  <w14:solidFill>
                    <w14:schemeClr w14:val="tx2"/>
                  </w14:solidFill>
                </w14:textFill>
              </w:rPr>
              <w:t xml:space="preserve">Edmett, A., Ichaporia, N., Crompton, H., &amp; Crichton, R. </w:t>
            </w:r>
            <w:r>
              <w:rPr>
                <w:rFonts w:hint="default" w:ascii="Times New Roman" w:hAnsi="Times New Roman" w:eastAsia="British Council Sans" w:cs="Times New Roman"/>
                <w:color w:val="1F497D" w:themeColor="text2"/>
                <w:kern w:val="0"/>
                <w:sz w:val="22"/>
                <w:szCs w:val="22"/>
                <w:lang w:val="en-US" w:eastAsia="zh-CN" w:bidi="ar"/>
                <w14:textFill>
                  <w14:solidFill>
                    <w14:schemeClr w14:val="tx2"/>
                  </w14:solidFill>
                </w14:textFill>
              </w:rPr>
              <w:t xml:space="preserve">(2023). Artificial intelligence and English language </w:t>
            </w:r>
            <w:r>
              <w:rPr>
                <w:rFonts w:hint="default" w:ascii="Times New Roman" w:hAnsi="Times New Roman" w:eastAsia="BritishCouncilSans" w:cs="Times New Roman"/>
                <w:color w:val="1F497D" w:themeColor="text2"/>
                <w:kern w:val="0"/>
                <w:sz w:val="22"/>
                <w:szCs w:val="22"/>
                <w:lang w:val="en-US" w:eastAsia="zh-CN" w:bidi="ar"/>
                <w14:textFill>
                  <w14:solidFill>
                    <w14:schemeClr w14:val="tx2"/>
                  </w14:solidFill>
                </w14:textFill>
              </w:rPr>
              <w:t xml:space="preserve">teaching: Preparing for the future. British Council. </w:t>
            </w:r>
            <w:r>
              <w:rPr>
                <w:rFonts w:hint="default" w:ascii="Times New Roman" w:hAnsi="Times New Roman" w:eastAsia="BritishCouncilSans" w:cs="Times New Roman"/>
                <w:color w:val="1F497D" w:themeColor="text2"/>
                <w:kern w:val="0"/>
                <w:sz w:val="22"/>
                <w:szCs w:val="22"/>
                <w:lang w:val="en-US" w:eastAsia="zh-CN" w:bidi="ar"/>
                <w14:textFill>
                  <w14:solidFill>
                    <w14:schemeClr w14:val="tx2"/>
                  </w14:solidFill>
                </w14:textFill>
              </w:rPr>
              <w:fldChar w:fldCharType="begin"/>
            </w:r>
            <w:r>
              <w:rPr>
                <w:rFonts w:hint="default" w:ascii="Times New Roman" w:hAnsi="Times New Roman" w:eastAsia="BritishCouncilSans" w:cs="Times New Roman"/>
                <w:color w:val="1F497D" w:themeColor="text2"/>
                <w:kern w:val="0"/>
                <w:sz w:val="22"/>
                <w:szCs w:val="22"/>
                <w:lang w:val="en-US" w:eastAsia="zh-CN" w:bidi="ar"/>
                <w14:textFill>
                  <w14:solidFill>
                    <w14:schemeClr w14:val="tx2"/>
                  </w14:solidFill>
                </w14:textFill>
              </w:rPr>
              <w:instrText xml:space="preserve"> HYPERLINK "https://doi.org/10.57884/78EA-3C69" </w:instrText>
            </w:r>
            <w:r>
              <w:rPr>
                <w:rFonts w:hint="default" w:ascii="Times New Roman" w:hAnsi="Times New Roman" w:eastAsia="BritishCouncilSans" w:cs="Times New Roman"/>
                <w:color w:val="1F497D" w:themeColor="text2"/>
                <w:kern w:val="0"/>
                <w:sz w:val="22"/>
                <w:szCs w:val="22"/>
                <w:lang w:val="en-US" w:eastAsia="zh-CN" w:bidi="ar"/>
                <w14:textFill>
                  <w14:solidFill>
                    <w14:schemeClr w14:val="tx2"/>
                  </w14:solidFill>
                </w14:textFill>
              </w:rPr>
              <w:fldChar w:fldCharType="separate"/>
            </w:r>
            <w:r>
              <w:rPr>
                <w:rStyle w:val="11"/>
                <w:rFonts w:hint="default" w:ascii="Times New Roman" w:hAnsi="Times New Roman" w:eastAsia="BritishCouncilSans" w:cs="Times New Roman"/>
                <w:color w:val="1F497D" w:themeColor="text2"/>
                <w:kern w:val="0"/>
                <w:sz w:val="22"/>
                <w:szCs w:val="22"/>
                <w:lang w:val="en-US" w:eastAsia="zh-CN" w:bidi="ar"/>
                <w14:textFill>
                  <w14:solidFill>
                    <w14:schemeClr w14:val="tx2"/>
                  </w14:solidFill>
                </w14:textFill>
              </w:rPr>
              <w:t>https://doi.org/10.57884/78EA-3C69</w:t>
            </w:r>
            <w:r>
              <w:rPr>
                <w:rFonts w:hint="default" w:ascii="Times New Roman" w:hAnsi="Times New Roman" w:eastAsia="BritishCouncilSans" w:cs="Times New Roman"/>
                <w:color w:val="1F497D" w:themeColor="text2"/>
                <w:kern w:val="0"/>
                <w:sz w:val="22"/>
                <w:szCs w:val="22"/>
                <w:lang w:val="en-US" w:eastAsia="zh-CN" w:bidi="ar"/>
                <w14:textFill>
                  <w14:solidFill>
                    <w14:schemeClr w14:val="tx2"/>
                  </w14:solidFill>
                </w14:textFill>
              </w:rPr>
              <w:fldChar w:fldCharType="end"/>
            </w:r>
          </w:p>
          <w:p>
            <w:pPr>
              <w:keepNext w:val="0"/>
              <w:keepLines w:val="0"/>
              <w:widowControl/>
              <w:numPr>
                <w:ilvl w:val="0"/>
                <w:numId w:val="5"/>
              </w:numPr>
              <w:suppressLineNumbers w:val="0"/>
              <w:ind w:left="0" w:leftChars="0" w:firstLine="0" w:firstLineChars="0"/>
              <w:jc w:val="left"/>
              <w:rPr>
                <w:rFonts w:hint="default" w:ascii="Times New Roman" w:hAnsi="Times New Roman" w:eastAsia="BritishCouncilSans" w:cs="Times New Roman"/>
                <w:color w:val="1F497D" w:themeColor="text2"/>
                <w:kern w:val="0"/>
                <w:sz w:val="22"/>
                <w:szCs w:val="22"/>
                <w:lang w:val="en-GB" w:eastAsia="zh-CN" w:bidi="ar"/>
                <w14:textFill>
                  <w14:solidFill>
                    <w14:schemeClr w14:val="tx2"/>
                  </w14:solidFill>
                </w14:textFill>
              </w:rPr>
            </w:pPr>
            <w:r>
              <w:rPr>
                <w:rFonts w:hint="default" w:ascii="Times New Roman" w:hAnsi="Times New Roman" w:eastAsia="BritishCouncilSans" w:cs="Times New Roman"/>
                <w:color w:val="1F497D" w:themeColor="text2"/>
                <w:kern w:val="0"/>
                <w:sz w:val="22"/>
                <w:szCs w:val="22"/>
                <w:lang w:val="en-GB" w:eastAsia="zh-CN" w:bidi="ar"/>
                <w14:textFill>
                  <w14:solidFill>
                    <w14:schemeClr w14:val="tx2"/>
                  </w14:solidFill>
                </w14:textFill>
              </w:rPr>
              <w:t xml:space="preserve">Kieran Harrington, Patricia Ronan - Demystifying Corpus Linguistics for English Language Teaching (2023, Palgrave Macmillan) </w:t>
            </w:r>
            <w:r>
              <w:rPr>
                <w:rFonts w:hint="default" w:ascii="Times New Roman" w:hAnsi="Times New Roman" w:eastAsia="AGaramondPro" w:cs="Times New Roman"/>
                <w:color w:val="1F497D" w:themeColor="text2"/>
                <w:kern w:val="0"/>
                <w:sz w:val="22"/>
                <w:szCs w:val="22"/>
                <w:lang w:val="en-US" w:eastAsia="zh-CN" w:bidi="ar"/>
                <w14:textFill>
                  <w14:solidFill>
                    <w14:schemeClr w14:val="tx2"/>
                  </w14:solidFill>
                </w14:textFill>
              </w:rPr>
              <w:t>https://doi.org/10.1007/978-3-031-11220-1</w:t>
            </w:r>
          </w:p>
          <w:p>
            <w:pPr>
              <w:numPr>
                <w:ilvl w:val="0"/>
                <w:numId w:val="5"/>
              </w:numPr>
              <w:tabs>
                <w:tab w:val="left" w:pos="284"/>
                <w:tab w:val="left" w:pos="426"/>
              </w:tabs>
              <w:spacing w:after="0" w:line="240" w:lineRule="auto"/>
              <w:ind w:left="0" w:leftChars="0" w:firstLine="0" w:firstLineChars="0"/>
              <w:jc w:val="both"/>
              <w:rPr>
                <w:rFonts w:hint="default" w:ascii="Times New Roman" w:hAnsi="Times New Roman" w:eastAsia="Times New Roman" w:cs="Times New Roman"/>
                <w:color w:val="1F497D" w:themeColor="text2"/>
                <w:sz w:val="22"/>
                <w:szCs w:val="22"/>
                <w:lang w:val="en-US" w:eastAsia="en-US"/>
                <w14:textFill>
                  <w14:solidFill>
                    <w14:schemeClr w14:val="tx2"/>
                  </w14:solidFill>
                </w14:textFill>
              </w:rPr>
            </w:pPr>
            <w:r>
              <w:rPr>
                <w:rFonts w:hint="default" w:ascii="Times New Roman" w:hAnsi="Times New Roman" w:eastAsia="Times New Roman" w:cs="Times New Roman"/>
                <w:color w:val="1F497D" w:themeColor="text2"/>
                <w:sz w:val="22"/>
                <w:szCs w:val="22"/>
                <w:lang w:val="en-US" w:eastAsia="en-US"/>
                <w14:textFill>
                  <w14:solidFill>
                    <w14:schemeClr w14:val="tx2"/>
                  </w14:solidFill>
                </w14:textFill>
              </w:rPr>
              <w:t xml:space="preserve">OECD (2020). </w:t>
            </w:r>
            <w:r>
              <w:rPr>
                <w:rFonts w:hint="default" w:ascii="Times New Roman" w:hAnsi="Times New Roman" w:eastAsia="Times New Roman" w:cs="Times New Roman"/>
                <w:i/>
                <w:iCs/>
                <w:color w:val="1F497D" w:themeColor="text2"/>
                <w:sz w:val="22"/>
                <w:szCs w:val="22"/>
                <w:lang w:val="en-US" w:eastAsia="en-US"/>
                <w14:textFill>
                  <w14:solidFill>
                    <w14:schemeClr w14:val="tx2"/>
                  </w14:solidFill>
                </w14:textFill>
              </w:rPr>
              <w:t>Raising the Quality of Initial Teacher Education and support for early career teachers in Kazakhstan</w:t>
            </w:r>
            <w:r>
              <w:rPr>
                <w:rFonts w:hint="default" w:ascii="Times New Roman" w:hAnsi="Times New Roman" w:eastAsia="Times New Roman" w:cs="Times New Roman"/>
                <w:color w:val="1F497D" w:themeColor="text2"/>
                <w:sz w:val="22"/>
                <w:szCs w:val="22"/>
                <w:lang w:val="en-US" w:eastAsia="en-US"/>
                <w14:textFill>
                  <w14:solidFill>
                    <w14:schemeClr w14:val="tx2"/>
                  </w14:solidFill>
                </w14:textFill>
              </w:rPr>
              <w:t>. OECD Education Policy Perspectives, No. 25, OECD Publishing, Paris.</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Times New Roman" w:cs="Times New Roman"/>
                <w:color w:val="1F497D" w:themeColor="text2"/>
                <w:sz w:val="22"/>
                <w:szCs w:val="22"/>
                <w:lang w:val="en-US" w:eastAsia="fi-FI"/>
                <w14:textFill>
                  <w14:solidFill>
                    <w14:schemeClr w14:val="tx2"/>
                  </w14:solidFill>
                </w14:textFill>
              </w:rPr>
            </w:pPr>
            <w:r>
              <w:rPr>
                <w:rFonts w:hint="default" w:ascii="Times New Roman" w:hAnsi="Times New Roman" w:eastAsia="Times New Roman" w:cs="Times New Roman"/>
                <w:color w:val="1F497D" w:themeColor="text2"/>
                <w:sz w:val="22"/>
                <w:szCs w:val="22"/>
                <w:lang w:eastAsia="fi-FI"/>
                <w14:textFill>
                  <w14:solidFill>
                    <w14:schemeClr w14:val="tx2"/>
                  </w14:solidFill>
                </w14:textFill>
              </w:rPr>
              <w:t xml:space="preserve">Sharplin, E., Ibrasheva, A., Shamatov, D., Rakisheva, A. (2020). </w:t>
            </w:r>
            <w:r>
              <w:rPr>
                <w:rFonts w:hint="default" w:ascii="Times New Roman" w:hAnsi="Times New Roman" w:eastAsia="Times New Roman" w:cs="Times New Roman"/>
                <w:color w:val="1F497D" w:themeColor="text2"/>
                <w:sz w:val="22"/>
                <w:szCs w:val="22"/>
                <w:lang w:val="en-US" w:eastAsia="fi-FI"/>
                <w14:textFill>
                  <w14:solidFill>
                    <w14:schemeClr w14:val="tx2"/>
                  </w14:solidFill>
                </w14:textFill>
              </w:rPr>
              <w:t>Analysis of Teacher Education in Kazakhstan in Context of Modern International Practice. Bulletin of KazNU, Pedagogical Series, 64(3), pp. 12-27.</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 xml:space="preserve">Методика обучения культуре и культура обучения иностранным языкам: Международный сборник научных статей/ -Тамбов: Изд-во ФГБОУ ВПО «ТГТУ», 2016 </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MyriadPro" w:cs="Times New Roman"/>
                <w:color w:val="1F497D" w:themeColor="text2"/>
                <w:kern w:val="0"/>
                <w:sz w:val="22"/>
                <w:szCs w:val="22"/>
                <w:lang w:val="en-GB" w:eastAsia="zh-CN" w:bidi="ar"/>
                <w14:textFill>
                  <w14:solidFill>
                    <w14:schemeClr w14:val="tx2"/>
                  </w14:solidFill>
                </w14:textFill>
              </w:rPr>
            </w:pPr>
            <w:r>
              <w:rPr>
                <w:rFonts w:hint="default" w:ascii="Times New Roman" w:hAnsi="Times New Roman" w:eastAsia="MyriadPro" w:cs="Times New Roman"/>
                <w:color w:val="1F497D" w:themeColor="text2"/>
                <w:kern w:val="0"/>
                <w:sz w:val="22"/>
                <w:szCs w:val="22"/>
                <w:lang w:val="en-GB" w:eastAsia="zh-CN" w:bidi="ar"/>
                <w14:textFill>
                  <w14:solidFill>
                    <w14:schemeClr w14:val="tx2"/>
                  </w14:solidFill>
                </w14:textFill>
              </w:rPr>
              <w:t xml:space="preserve">Mohammed Jasim Betti - Approaches and Methods of Teaching English as a Foreign Language (2015, Nippur Publishing), Baghdad </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Charter" w:cs="Times New Roman"/>
                <w:color w:val="1F497D" w:themeColor="text2"/>
                <w:kern w:val="0"/>
                <w:sz w:val="22"/>
                <w:szCs w:val="22"/>
                <w:lang w:val="en-GB" w:eastAsia="zh-CN" w:bidi="ar"/>
                <w14:textFill>
                  <w14:solidFill>
                    <w14:schemeClr w14:val="tx2"/>
                  </w14:solidFill>
                </w14:textFill>
              </w:rPr>
            </w:pPr>
            <w:r>
              <w:rPr>
                <w:rFonts w:hint="default" w:ascii="Times New Roman" w:hAnsi="Times New Roman" w:eastAsia="Charter" w:cs="Times New Roman"/>
                <w:color w:val="1F497D" w:themeColor="text2"/>
                <w:kern w:val="0"/>
                <w:sz w:val="22"/>
                <w:szCs w:val="22"/>
                <w:lang w:val="en-GB" w:eastAsia="zh-CN" w:bidi="ar"/>
                <w14:textFill>
                  <w14:solidFill>
                    <w14:schemeClr w14:val="tx2"/>
                  </w14:solidFill>
                </w14:textFill>
              </w:rPr>
              <w:t>Jerry G. Gebhard - Teaching English as a Foreign or Second Language_ A Teacher Self-Development and Metodology Guide (2013. The University of Michigan Press)</w:t>
            </w:r>
          </w:p>
          <w:p>
            <w:pPr>
              <w:keepNext w:val="0"/>
              <w:keepLines w:val="0"/>
              <w:pageBreakBefore w:val="0"/>
              <w:widowControl/>
              <w:numPr>
                <w:ilvl w:val="0"/>
                <w:numId w:val="5"/>
              </w:numPr>
              <w:suppressLineNumbers w:val="0"/>
              <w:kinsoku/>
              <w:wordWrap/>
              <w:overflowPunct/>
              <w:topLinePunct w:val="0"/>
              <w:autoSpaceDE/>
              <w:autoSpaceDN/>
              <w:bidi w:val="0"/>
              <w:adjustRightInd/>
              <w:snapToGrid/>
              <w:ind w:left="0" w:leftChars="0" w:firstLine="0" w:firstLineChars="0"/>
              <w:jc w:val="both"/>
              <w:textAlignment w:val="auto"/>
              <w:rPr>
                <w:rFonts w:hint="default" w:ascii="Times New Roman" w:hAnsi="Times New Roman" w:cs="Times New Roman" w:eastAsiaTheme="minorHAnsi"/>
                <w:color w:val="1F497D" w:themeColor="text2"/>
                <w:sz w:val="22"/>
                <w:szCs w:val="22"/>
                <w:lang w:val="en-US" w:eastAsia="en-US"/>
                <w14:textFill>
                  <w14:solidFill>
                    <w14:schemeClr w14:val="tx2"/>
                  </w14:solidFill>
                </w14:textFill>
              </w:rPr>
            </w:pPr>
            <w:r>
              <w:rPr>
                <w:rFonts w:hint="default" w:ascii="Times New Roman" w:hAnsi="Times New Roman" w:cs="Times New Roman" w:eastAsiaTheme="minorHAnsi"/>
                <w:color w:val="1F497D" w:themeColor="text2"/>
                <w:sz w:val="22"/>
                <w:szCs w:val="22"/>
                <w:lang w:val="en-US" w:eastAsia="en-US"/>
                <w14:textFill>
                  <w14:solidFill>
                    <w14:schemeClr w14:val="tx2"/>
                  </w14:solidFill>
                </w14:textFill>
              </w:rPr>
              <w:t>Voogt, J., Westbroek, H., Handelzalts, A., Walraven, A., McKenney, S., Pieters, J., &amp; De Vries, B. (2011). Teacher learning in collaborative curriculum design.</w:t>
            </w:r>
            <w:r>
              <w:rPr>
                <w:rFonts w:hint="default" w:ascii="Times New Roman" w:hAnsi="Times New Roman" w:cs="Times New Roman" w:eastAsiaTheme="minorHAnsi"/>
                <w:i/>
                <w:iCs/>
                <w:color w:val="1F497D" w:themeColor="text2"/>
                <w:sz w:val="22"/>
                <w:szCs w:val="22"/>
                <w:lang w:val="en-US" w:eastAsia="en-US"/>
                <w14:textFill>
                  <w14:solidFill>
                    <w14:schemeClr w14:val="tx2"/>
                  </w14:solidFill>
                </w14:textFill>
              </w:rPr>
              <w:t> Teaching and teacher education</w:t>
            </w:r>
            <w:r>
              <w:rPr>
                <w:rFonts w:hint="default" w:ascii="Times New Roman" w:hAnsi="Times New Roman" w:cs="Times New Roman" w:eastAsiaTheme="minorHAnsi"/>
                <w:color w:val="1F497D" w:themeColor="text2"/>
                <w:sz w:val="22"/>
                <w:szCs w:val="22"/>
                <w:lang w:val="en-US" w:eastAsia="en-US"/>
                <w14:textFill>
                  <w14:solidFill>
                    <w14:schemeClr w14:val="tx2"/>
                  </w14:solidFill>
                </w14:textFill>
              </w:rPr>
              <w:t>, 27(8), p. 1235-1244.</w:t>
            </w:r>
          </w:p>
          <w:p>
            <w:pPr>
              <w:numPr>
                <w:ilvl w:val="0"/>
                <w:numId w:val="5"/>
              </w:numPr>
              <w:tabs>
                <w:tab w:val="left" w:pos="284"/>
                <w:tab w:val="left" w:pos="426"/>
              </w:tabs>
              <w:spacing w:after="0" w:line="240" w:lineRule="auto"/>
              <w:ind w:left="0" w:leftChars="0" w:firstLine="0" w:firstLineChars="0"/>
              <w:jc w:val="both"/>
              <w:rPr>
                <w:rFonts w:hint="default" w:ascii="Times New Roman" w:hAnsi="Times New Roman" w:cs="Times New Roman" w:eastAsiaTheme="minorHAnsi"/>
                <w:color w:val="1F497D" w:themeColor="text2"/>
                <w:sz w:val="22"/>
                <w:szCs w:val="22"/>
                <w:lang w:val="en-US" w:eastAsia="en-US"/>
                <w14:textFill>
                  <w14:solidFill>
                    <w14:schemeClr w14:val="tx2"/>
                  </w14:solidFill>
                </w14:textFill>
              </w:rPr>
            </w:pPr>
            <w:r>
              <w:rPr>
                <w:rFonts w:hint="default" w:ascii="Times New Roman" w:hAnsi="Times New Roman" w:cs="Times New Roman" w:eastAsiaTheme="minorHAnsi"/>
                <w:color w:val="1F497D" w:themeColor="text2"/>
                <w:sz w:val="22"/>
                <w:szCs w:val="22"/>
                <w:lang w:val="en-US" w:eastAsia="en-US"/>
                <w14:textFill>
                  <w14:solidFill>
                    <w14:schemeClr w14:val="tx2"/>
                  </w14:solidFill>
                </w14:textFill>
              </w:rPr>
              <w:t xml:space="preserve">De Zarobe, Y. R. (2008). CLIL and Foreign Language Learning: A Longitudinal Study in the Basque Country. </w:t>
            </w:r>
            <w:r>
              <w:rPr>
                <w:rFonts w:hint="default" w:ascii="Times New Roman" w:hAnsi="Times New Roman" w:cs="Times New Roman" w:eastAsiaTheme="minorHAnsi"/>
                <w:i/>
                <w:iCs/>
                <w:color w:val="1F497D" w:themeColor="text2"/>
                <w:sz w:val="22"/>
                <w:szCs w:val="22"/>
                <w:lang w:val="en-US" w:eastAsia="en-US"/>
                <w14:textFill>
                  <w14:solidFill>
                    <w14:schemeClr w14:val="tx2"/>
                  </w14:solidFill>
                </w14:textFill>
              </w:rPr>
              <w:t>International CLIL Research Journal,</w:t>
            </w:r>
            <w:r>
              <w:rPr>
                <w:rFonts w:hint="default" w:ascii="Times New Roman" w:hAnsi="Times New Roman" w:cs="Times New Roman" w:eastAsiaTheme="minorHAnsi"/>
                <w:color w:val="1F497D" w:themeColor="text2"/>
                <w:sz w:val="22"/>
                <w:szCs w:val="22"/>
                <w:lang w:val="en-US" w:eastAsia="en-US"/>
                <w14:textFill>
                  <w14:solidFill>
                    <w14:schemeClr w14:val="tx2"/>
                  </w14:solidFill>
                </w14:textFill>
              </w:rPr>
              <w:t xml:space="preserve"> 1(1), p. 60–73. </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 xml:space="preserve">Byram, M., Gribkova, B., &amp; Starkey, H. (2002). </w:t>
            </w:r>
            <w:r>
              <w:rPr>
                <w:rFonts w:hint="default" w:ascii="Times New Roman" w:hAnsi="Times New Roman" w:eastAsia="TimesNewRomanPS-ItalicMT" w:cs="Times New Roman"/>
                <w:i/>
                <w:iCs/>
                <w:color w:val="1F497D" w:themeColor="text2"/>
                <w:kern w:val="0"/>
                <w:sz w:val="22"/>
                <w:szCs w:val="22"/>
                <w:lang w:val="en-US" w:eastAsia="zh-CN" w:bidi="ar"/>
                <w14:textFill>
                  <w14:solidFill>
                    <w14:schemeClr w14:val="tx2"/>
                  </w14:solidFill>
                </w14:textFill>
              </w:rPr>
              <w:t>Developing the intercultural dimension in language teaching</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 A practical introduction for teachers. Strasbourg: Council of Europe.</w:t>
            </w:r>
            <w:r>
              <w:rPr>
                <w:rFonts w:hint="default" w:ascii="Times New Roman" w:hAnsi="Times New Roman" w:eastAsia="SimSun" w:cs="Times New Roman"/>
                <w:color w:val="1F497D" w:themeColor="text2"/>
                <w:kern w:val="0"/>
                <w:sz w:val="22"/>
                <w:szCs w:val="22"/>
                <w:lang w:val="ru-RU" w:eastAsia="zh-CN" w:bidi="ar"/>
                <w14:textFill>
                  <w14:solidFill>
                    <w14:schemeClr w14:val="tx2"/>
                  </w14:solidFill>
                </w14:textFill>
              </w:rPr>
              <w:t xml:space="preserve">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Available</w:t>
            </w:r>
            <w:r>
              <w:rPr>
                <w:rFonts w:hint="default" w:ascii="Times New Roman" w:hAnsi="Times New Roman" w:eastAsia="SimSun" w:cs="Times New Roman"/>
                <w:color w:val="1F497D" w:themeColor="text2"/>
                <w:kern w:val="0"/>
                <w:sz w:val="22"/>
                <w:szCs w:val="22"/>
                <w:lang w:val="ru-RU" w:eastAsia="zh-CN" w:bidi="ar"/>
                <w14:textFill>
                  <w14:solidFill>
                    <w14:schemeClr w14:val="tx2"/>
                  </w14:solidFill>
                </w14:textFill>
              </w:rPr>
              <w:t xml:space="preserve">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at:</w:t>
            </w:r>
            <w:r>
              <w:rPr>
                <w:rFonts w:hint="default" w:ascii="Times New Roman" w:hAnsi="Times New Roman" w:eastAsia="SimSun" w:cs="Times New Roman"/>
                <w:color w:val="1F497D" w:themeColor="text2"/>
                <w:kern w:val="0"/>
                <w:sz w:val="22"/>
                <w:szCs w:val="22"/>
                <w:lang w:val="ru-RU" w:eastAsia="zh-CN" w:bidi="ar"/>
                <w14:textFill>
                  <w14:solidFill>
                    <w14:schemeClr w14:val="tx2"/>
                  </w14:solidFill>
                </w14:textFill>
              </w:rPr>
              <w:t xml:space="preserve">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fldChar w:fldCharType="begin"/>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instrText xml:space="preserve"> HYPERLINK "https://discovery.ucl.ac.uk/id/eprint/1562524/1/Starkey_InterculturalDimensionByram.pdf" </w:instrTex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fldChar w:fldCharType="separate"/>
            </w:r>
            <w:r>
              <w:rPr>
                <w:rStyle w:val="11"/>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https://discovery.ucl.ac.uk/id/eprint/1562524/1/Starkey_InterculturalDimensionByram.pdf</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fldChar w:fldCharType="end"/>
            </w:r>
            <w:r>
              <w:rPr>
                <w:rFonts w:hint="default" w:ascii="Times New Roman" w:hAnsi="Times New Roman" w:eastAsia="SimSun" w:cs="Times New Roman"/>
                <w:color w:val="1F497D" w:themeColor="text2"/>
                <w:kern w:val="0"/>
                <w:sz w:val="22"/>
                <w:szCs w:val="22"/>
                <w:lang w:val="ru-RU" w:eastAsia="zh-CN" w:bidi="ar"/>
                <w14:textFill>
                  <w14:solidFill>
                    <w14:schemeClr w14:val="tx2"/>
                  </w14:solidFill>
                </w14:textFill>
              </w:rPr>
              <w:t xml:space="preserve"> </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(accessed October 2020)</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Times New Roman" w:cs="Times New Roman"/>
                <w:i/>
                <w:color w:val="000000"/>
                <w:sz w:val="24"/>
                <w:szCs w:val="24"/>
              </w:rPr>
            </w:pPr>
            <w:r>
              <w:rPr>
                <w:rFonts w:hint="default" w:ascii="Times New Roman" w:hAnsi="Times New Roman" w:eastAsia="Charter" w:cs="Times New Roman"/>
                <w:color w:val="1F497D" w:themeColor="text2"/>
                <w:kern w:val="0"/>
                <w:sz w:val="22"/>
                <w:szCs w:val="22"/>
                <w:lang w:val="en-US" w:eastAsia="zh-CN" w:bidi="ar"/>
                <w14:textFill>
                  <w14:solidFill>
                    <w14:schemeClr w14:val="tx2"/>
                  </w14:solidFill>
                </w14:textFill>
              </w:rPr>
              <w:t xml:space="preserve">Anderson, L. W. and Krathwohl, D. R., et al (Eds.) (2001) A Taxonomy for Learning, Teaching, and Assessing: A Revision of Bloom’s Taxonomy of Educational Objectives. Allyn &amp; Bacon. Boston, MA (Pearson Education Group). </w:t>
            </w:r>
          </w:p>
        </w:tc>
      </w:tr>
      <w:tr>
        <w:tblPrEx>
          <w:tblCellMar>
            <w:top w:w="0" w:type="dxa"/>
            <w:left w:w="115" w:type="dxa"/>
            <w:bottom w:w="0" w:type="dxa"/>
            <w:right w:w="115" w:type="dxa"/>
          </w:tblCellMar>
        </w:tblPrEx>
        <w:tc>
          <w:tcPr>
            <w:tcW w:w="10664" w:type="dxa"/>
            <w:tcBorders>
              <w:top w:val="single" w:color="4BACC6" w:sz="8" w:space="0"/>
              <w:left w:val="single" w:color="4BACC6" w:sz="8" w:space="0"/>
              <w:bottom w:val="single" w:color="4BACC6" w:sz="8" w:space="0"/>
              <w:right w:val="single" w:color="4BACC6" w:sz="8" w:space="0"/>
            </w:tcBorders>
            <w:shd w:val="clear" w:color="auto" w:fill="FFFFFF"/>
            <w:tcMar>
              <w:top w:w="0" w:type="dxa"/>
              <w:left w:w="115" w:type="dxa"/>
              <w:bottom w:w="0" w:type="dxa"/>
              <w:right w:w="115" w:type="dxa"/>
            </w:tcMar>
          </w:tcPr>
          <w:p>
            <w:pPr>
              <w:pStyle w:val="3"/>
              <w:rPr>
                <w:rFonts w:hint="default" w:ascii="Times New Roman" w:hAnsi="Times New Roman" w:eastAsia="Times New Roman" w:cs="Times New Roman"/>
                <w:color w:val="1F497D" w:themeColor="text2"/>
                <w:sz w:val="24"/>
                <w:szCs w:val="24"/>
                <w14:textFill>
                  <w14:solidFill>
                    <w14:schemeClr w14:val="tx2"/>
                  </w14:solidFill>
                </w14:textFill>
              </w:rPr>
            </w:pPr>
            <w:bookmarkStart w:id="49" w:name="_heading=h.4f1mdlm" w:colFirst="0" w:colLast="0"/>
            <w:bookmarkEnd w:id="49"/>
            <w:r>
              <w:rPr>
                <w:rFonts w:hint="default" w:ascii="Times New Roman" w:hAnsi="Times New Roman" w:eastAsia="Times New Roman" w:cs="Times New Roman"/>
                <w:color w:val="1F497D" w:themeColor="text2"/>
                <w:sz w:val="24"/>
                <w:szCs w:val="24"/>
                <w:rtl w:val="0"/>
                <w14:textFill>
                  <w14:solidFill>
                    <w14:schemeClr w14:val="tx2"/>
                  </w14:solidFill>
                </w14:textFill>
              </w:rPr>
              <w:t>4.3. Другие ресурсы</w:t>
            </w:r>
          </w:p>
          <w:p>
            <w:pPr>
              <w:spacing w:after="0"/>
              <w:rPr>
                <w:rFonts w:hint="default" w:ascii="Times New Roman" w:hAnsi="Times New Roman" w:eastAsia="Times New Roman" w:cs="Times New Roman"/>
                <w:color w:val="000000"/>
                <w:sz w:val="24"/>
                <w:szCs w:val="24"/>
              </w:rPr>
            </w:pPr>
            <w:bookmarkStart w:id="50" w:name="bookmark=id.2u6wntf" w:colFirst="0" w:colLast="0"/>
            <w:bookmarkEnd w:id="50"/>
            <w:bookmarkStart w:id="51" w:name="Other_resources"/>
            <w:r>
              <w:rPr>
                <w:rFonts w:hint="default" w:ascii="Times New Roman" w:hAnsi="Times New Roman" w:cs="Times New Roman"/>
                <w:color w:val="1F497D" w:themeColor="text2"/>
                <w:sz w:val="24"/>
                <w:szCs w:val="24"/>
                <w14:textFill>
                  <w14:solidFill>
                    <w14:schemeClr w14:val="tx2"/>
                  </w14:solidFill>
                </w14:textFill>
              </w:rPr>
              <w:fldChar w:fldCharType="begin"/>
            </w:r>
            <w:r>
              <w:rPr>
                <w:rFonts w:hint="default" w:ascii="Times New Roman" w:hAnsi="Times New Roman" w:cs="Times New Roman"/>
                <w:color w:val="1F497D" w:themeColor="text2"/>
                <w:sz w:val="24"/>
                <w:szCs w:val="24"/>
                <w14:textFill>
                  <w14:solidFill>
                    <w14:schemeClr w14:val="tx2"/>
                  </w14:solidFill>
                </w14:textFill>
              </w:rPr>
              <w:instrText xml:space="preserve">HYPERLINK  \l "Other_resources" \o "Другие ресурсы, например, электронные и интернет-ресурсы"</w:instrText>
            </w:r>
            <w:r>
              <w:rPr>
                <w:rFonts w:hint="default" w:ascii="Times New Roman" w:hAnsi="Times New Roman" w:cs="Times New Roman"/>
                <w:color w:val="1F497D" w:themeColor="text2"/>
                <w:sz w:val="24"/>
                <w:szCs w:val="24"/>
                <w14:textFill>
                  <w14:solidFill>
                    <w14:schemeClr w14:val="tx2"/>
                  </w14:solidFill>
                </w14:textFill>
              </w:rPr>
              <w:fldChar w:fldCharType="separate"/>
            </w:r>
            <w:r>
              <w:rPr>
                <w:rStyle w:val="11"/>
                <w:rFonts w:hint="default" w:ascii="Times New Roman" w:hAnsi="Times New Roman" w:cs="Times New Roman"/>
                <w:color w:val="1F497D" w:themeColor="text2"/>
                <w:sz w:val="24"/>
                <w:szCs w:val="24"/>
                <w14:textFill>
                  <w14:solidFill>
                    <w14:schemeClr w14:val="tx2"/>
                  </w14:solidFill>
                </w14:textFill>
              </w:rPr>
              <w:t>Инструкции для заполнения</w:t>
            </w:r>
            <w:bookmarkEnd w:id="51"/>
            <w:r>
              <w:rPr>
                <w:rFonts w:hint="default" w:ascii="Times New Roman" w:hAnsi="Times New Roman" w:cs="Times New Roman"/>
                <w:color w:val="1F497D" w:themeColor="text2"/>
                <w:sz w:val="24"/>
                <w:szCs w:val="24"/>
                <w14:textFill>
                  <w14:solidFill>
                    <w14:schemeClr w14:val="tx2"/>
                  </w14:solidFill>
                </w14:textFill>
              </w:rPr>
              <w:fldChar w:fldCharType="end"/>
            </w:r>
          </w:p>
        </w:tc>
      </w:tr>
      <w:tr>
        <w:tblPrEx>
          <w:tblCellMar>
            <w:top w:w="0" w:type="dxa"/>
            <w:left w:w="115" w:type="dxa"/>
            <w:bottom w:w="0" w:type="dxa"/>
            <w:right w:w="115" w:type="dxa"/>
          </w:tblCellMar>
        </w:tblPrEx>
        <w:tc>
          <w:tcPr>
            <w:tcW w:w="10664" w:type="dxa"/>
            <w:tcBorders>
              <w:top w:val="single" w:color="4BACC6" w:sz="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Журнал «Иностранные языки в школе»</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2"/>
                <w:szCs w:val="22"/>
                <w:lang w:val="ru-RU"/>
                <w14:textFill>
                  <w14:solidFill>
                    <w14:schemeClr w14:val="tx2"/>
                  </w14:solidFill>
                </w14:textFill>
              </w:rPr>
            </w:pPr>
            <w:r>
              <w:rPr>
                <w:rFonts w:hint="default" w:ascii="Times New Roman" w:hAnsi="Times New Roman" w:cs="Times New Roman"/>
                <w:color w:val="1F497D" w:themeColor="text2"/>
                <w:sz w:val="22"/>
                <w:szCs w:val="22"/>
                <w:lang w:val="ru-RU"/>
                <w14:textFill>
                  <w14:solidFill>
                    <w14:schemeClr w14:val="tx2"/>
                  </w14:solidFill>
                </w14:textFill>
              </w:rPr>
              <w:t>Журнал «</w:t>
            </w:r>
            <w:r>
              <w:rPr>
                <w:rFonts w:hint="default" w:ascii="Times New Roman" w:hAnsi="Times New Roman" w:cs="Times New Roman"/>
                <w:color w:val="1F497D" w:themeColor="text2"/>
                <w:sz w:val="22"/>
                <w:szCs w:val="22"/>
                <w14:textFill>
                  <w14:solidFill>
                    <w14:schemeClr w14:val="tx2"/>
                  </w14:solidFill>
                </w14:textFill>
              </w:rPr>
              <w:t>Иностранный</w:t>
            </w:r>
            <w:r>
              <w:rPr>
                <w:rFonts w:hint="default" w:ascii="Times New Roman" w:hAnsi="Times New Roman" w:cs="Times New Roman"/>
                <w:color w:val="1F497D" w:themeColor="text2"/>
                <w:spacing w:val="-4"/>
                <w:sz w:val="22"/>
                <w:szCs w:val="22"/>
                <w14:textFill>
                  <w14:solidFill>
                    <w14:schemeClr w14:val="tx2"/>
                  </w14:solidFill>
                </w14:textFill>
              </w:rPr>
              <w:t xml:space="preserve"> </w:t>
            </w:r>
            <w:r>
              <w:rPr>
                <w:rFonts w:hint="default" w:ascii="Times New Roman" w:hAnsi="Times New Roman" w:cs="Times New Roman"/>
                <w:color w:val="1F497D" w:themeColor="text2"/>
                <w:sz w:val="22"/>
                <w:szCs w:val="22"/>
                <w14:textFill>
                  <w14:solidFill>
                    <w14:schemeClr w14:val="tx2"/>
                  </w14:solidFill>
                </w14:textFill>
              </w:rPr>
              <w:t>язык</w:t>
            </w:r>
            <w:r>
              <w:rPr>
                <w:rFonts w:hint="default" w:ascii="Times New Roman" w:hAnsi="Times New Roman" w:cs="Times New Roman"/>
                <w:color w:val="1F497D" w:themeColor="text2"/>
                <w:spacing w:val="-3"/>
                <w:sz w:val="22"/>
                <w:szCs w:val="22"/>
                <w14:textFill>
                  <w14:solidFill>
                    <w14:schemeClr w14:val="tx2"/>
                  </w14:solidFill>
                </w14:textFill>
              </w:rPr>
              <w:t xml:space="preserve"> </w:t>
            </w:r>
            <w:r>
              <w:rPr>
                <w:rFonts w:hint="default" w:ascii="Times New Roman" w:hAnsi="Times New Roman" w:cs="Times New Roman"/>
                <w:color w:val="1F497D" w:themeColor="text2"/>
                <w:sz w:val="22"/>
                <w:szCs w:val="22"/>
                <w14:textFill>
                  <w14:solidFill>
                    <w14:schemeClr w14:val="tx2"/>
                  </w14:solidFill>
                </w14:textFill>
              </w:rPr>
              <w:t>в</w:t>
            </w:r>
            <w:r>
              <w:rPr>
                <w:rFonts w:hint="default" w:ascii="Times New Roman" w:hAnsi="Times New Roman" w:cs="Times New Roman"/>
                <w:color w:val="1F497D" w:themeColor="text2"/>
                <w:spacing w:val="-3"/>
                <w:sz w:val="22"/>
                <w:szCs w:val="22"/>
                <w14:textFill>
                  <w14:solidFill>
                    <w14:schemeClr w14:val="tx2"/>
                  </w14:solidFill>
                </w14:textFill>
              </w:rPr>
              <w:t xml:space="preserve"> </w:t>
            </w:r>
            <w:r>
              <w:rPr>
                <w:rFonts w:hint="default" w:ascii="Times New Roman" w:hAnsi="Times New Roman" w:cs="Times New Roman"/>
                <w:color w:val="1F497D" w:themeColor="text2"/>
                <w:sz w:val="22"/>
                <w:szCs w:val="22"/>
                <w14:textFill>
                  <w14:solidFill>
                    <w14:schemeClr w14:val="tx2"/>
                  </w14:solidFill>
                </w14:textFill>
              </w:rPr>
              <w:t>школах</w:t>
            </w:r>
            <w:r>
              <w:rPr>
                <w:rFonts w:hint="default" w:ascii="Times New Roman" w:hAnsi="Times New Roman" w:cs="Times New Roman"/>
                <w:color w:val="1F497D" w:themeColor="text2"/>
                <w:spacing w:val="-3"/>
                <w:sz w:val="22"/>
                <w:szCs w:val="22"/>
                <w14:textFill>
                  <w14:solidFill>
                    <w14:schemeClr w14:val="tx2"/>
                  </w14:solidFill>
                </w14:textFill>
              </w:rPr>
              <w:t xml:space="preserve"> </w:t>
            </w:r>
            <w:r>
              <w:rPr>
                <w:rFonts w:hint="default" w:ascii="Times New Roman" w:hAnsi="Times New Roman" w:cs="Times New Roman"/>
                <w:color w:val="1F497D" w:themeColor="text2"/>
                <w:sz w:val="22"/>
                <w:szCs w:val="22"/>
                <w14:textFill>
                  <w14:solidFill>
                    <w14:schemeClr w14:val="tx2"/>
                  </w14:solidFill>
                </w14:textFill>
              </w:rPr>
              <w:t>Казахстана</w:t>
            </w:r>
            <w:r>
              <w:rPr>
                <w:rFonts w:hint="default" w:ascii="Times New Roman" w:hAnsi="Times New Roman" w:cs="Times New Roman"/>
                <w:color w:val="1F497D" w:themeColor="text2"/>
                <w:sz w:val="22"/>
                <w:szCs w:val="22"/>
                <w:lang w:val="ru-RU"/>
                <w14:textFill>
                  <w14:solidFill>
                    <w14:schemeClr w14:val="tx2"/>
                  </w14:solidFill>
                </w14:textFill>
              </w:rPr>
              <w:t>»</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Журнал “English Тeaching Forum”</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cs="Times New Roman"/>
                <w:color w:val="1F497D" w:themeColor="text2"/>
                <w:sz w:val="22"/>
                <w:szCs w:val="22"/>
                <w14:textFill>
                  <w14:solidFill>
                    <w14:schemeClr w14:val="tx2"/>
                  </w14:solidFill>
                </w14:textFill>
              </w:rPr>
            </w:pPr>
            <w:r>
              <w:rPr>
                <w:rFonts w:hint="default" w:ascii="Times New Roman" w:hAnsi="Times New Roman" w:cs="Times New Roman"/>
                <w:color w:val="1F497D" w:themeColor="text2"/>
                <w:sz w:val="22"/>
                <w:szCs w:val="22"/>
                <w14:textFill>
                  <w14:solidFill>
                    <w14:schemeClr w14:val="tx2"/>
                  </w14:solidFill>
                </w14:textFill>
              </w:rPr>
              <w:fldChar w:fldCharType="begin"/>
            </w:r>
            <w:r>
              <w:rPr>
                <w:rFonts w:hint="default" w:ascii="Times New Roman" w:hAnsi="Times New Roman" w:cs="Times New Roman"/>
                <w:color w:val="1F497D" w:themeColor="text2"/>
                <w:sz w:val="22"/>
                <w:szCs w:val="22"/>
                <w14:textFill>
                  <w14:solidFill>
                    <w14:schemeClr w14:val="tx2"/>
                  </w14:solidFill>
                </w14:textFill>
              </w:rPr>
              <w:instrText xml:space="preserve"> HYPERLINK "https://www.teachingenglish.org.uk/" </w:instrText>
            </w:r>
            <w:r>
              <w:rPr>
                <w:rFonts w:hint="default" w:ascii="Times New Roman" w:hAnsi="Times New Roman" w:cs="Times New Roman"/>
                <w:color w:val="1F497D" w:themeColor="text2"/>
                <w:sz w:val="22"/>
                <w:szCs w:val="22"/>
                <w14:textFill>
                  <w14:solidFill>
                    <w14:schemeClr w14:val="tx2"/>
                  </w14:solidFill>
                </w14:textFill>
              </w:rPr>
              <w:fldChar w:fldCharType="separate"/>
            </w:r>
            <w:r>
              <w:rPr>
                <w:rStyle w:val="11"/>
                <w:rFonts w:hint="default" w:ascii="Times New Roman" w:hAnsi="Times New Roman" w:cs="Times New Roman"/>
                <w:color w:val="1F497D" w:themeColor="text2"/>
                <w:sz w:val="22"/>
                <w:szCs w:val="22"/>
                <w14:textFill>
                  <w14:solidFill>
                    <w14:schemeClr w14:val="tx2"/>
                  </w14:solidFill>
                </w14:textFill>
              </w:rPr>
              <w:t>https://www.teachingenglish.org.uk/</w:t>
            </w:r>
            <w:r>
              <w:rPr>
                <w:rStyle w:val="11"/>
                <w:rFonts w:hint="default" w:ascii="Times New Roman" w:hAnsi="Times New Roman" w:cs="Times New Roman"/>
                <w:color w:val="1F497D" w:themeColor="text2"/>
                <w:sz w:val="22"/>
                <w:szCs w:val="22"/>
                <w14:textFill>
                  <w14:solidFill>
                    <w14:schemeClr w14:val="tx2"/>
                  </w14:solidFill>
                </w14:textFill>
              </w:rPr>
              <w:fldChar w:fldCharType="end"/>
            </w:r>
            <w:r>
              <w:rPr>
                <w:rFonts w:hint="default" w:ascii="Times New Roman" w:hAnsi="Times New Roman" w:cs="Times New Roman"/>
                <w:color w:val="1F497D" w:themeColor="text2"/>
                <w:sz w:val="22"/>
                <w:szCs w:val="22"/>
                <w14:textFill>
                  <w14:solidFill>
                    <w14:schemeClr w14:val="tx2"/>
                  </w14:solidFill>
                </w14:textFill>
              </w:rPr>
              <w:t xml:space="preserve"> официальный сайт Британского Совета для учителей английского языка</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eastAsia="SimSun" w:cs="Times New Roman"/>
                <w:color w:val="1F497D" w:themeColor="text2"/>
                <w:kern w:val="0"/>
                <w:sz w:val="22"/>
                <w:szCs w:val="22"/>
                <w:lang w:val="ru-RU"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americanenglish.state.gov/English-teaching-forum</w:t>
            </w:r>
            <w:r>
              <w:rPr>
                <w:rFonts w:hint="default" w:eastAsia="SimSun" w:cs="Times New Roman"/>
                <w:color w:val="1F497D" w:themeColor="text2"/>
                <w:kern w:val="0"/>
                <w:sz w:val="22"/>
                <w:szCs w:val="22"/>
                <w:lang w:val="ru-RU" w:eastAsia="zh-CN" w:bidi="ar"/>
                <w14:textFill>
                  <w14:solidFill>
                    <w14:schemeClr w14:val="tx2"/>
                  </w14:solidFill>
                </w14:textFill>
              </w:rPr>
              <w:t xml:space="preserve">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 xml:space="preserve">www.learnenglish.org.uk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 xml:space="preserve">www.englishpractice.com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eastAsia="SimSun" w:cs="Times New Roman"/>
                <w:color w:val="1F497D" w:themeColor="text2"/>
                <w:kern w:val="0"/>
                <w:sz w:val="22"/>
                <w:szCs w:val="22"/>
                <w:lang w:val="ru-RU" w:eastAsia="zh-CN" w:bidi="ar"/>
                <w14:textFill>
                  <w14:solidFill>
                    <w14:schemeClr w14:val="tx2"/>
                  </w14:solidFill>
                </w14:textFill>
              </w:rPr>
            </w:pP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fldChar w:fldCharType="begin"/>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instrText xml:space="preserve"> HYPERLINK "http://www.english.language.ru" </w:instrTex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fldChar w:fldCharType="separate"/>
            </w:r>
            <w:r>
              <w:rPr>
                <w:rStyle w:val="11"/>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t>www.english.language.ru</w:t>
            </w:r>
            <w:r>
              <w:rPr>
                <w:rFonts w:hint="default" w:ascii="Times New Roman" w:hAnsi="Times New Roman" w:eastAsia="SimSun" w:cs="Times New Roman"/>
                <w:color w:val="1F497D" w:themeColor="text2"/>
                <w:kern w:val="0"/>
                <w:sz w:val="22"/>
                <w:szCs w:val="22"/>
                <w:lang w:val="en-US" w:eastAsia="zh-CN" w:bidi="ar"/>
                <w14:textFill>
                  <w14:solidFill>
                    <w14:schemeClr w14:val="tx2"/>
                  </w14:solidFill>
                </w14:textFill>
              </w:rPr>
              <w:fldChar w:fldCharType="end"/>
            </w:r>
            <w:r>
              <w:rPr>
                <w:rFonts w:hint="default" w:eastAsia="SimSun" w:cs="Times New Roman"/>
                <w:color w:val="1F497D" w:themeColor="text2"/>
                <w:kern w:val="0"/>
                <w:sz w:val="22"/>
                <w:szCs w:val="22"/>
                <w:lang w:val="ru-RU" w:eastAsia="zh-CN" w:bidi="ar"/>
                <w14:textFill>
                  <w14:solidFill>
                    <w14:schemeClr w14:val="tx2"/>
                  </w14:solidFill>
                </w14:textFill>
              </w:rPr>
              <w:t xml:space="preserve">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eastAsia="SimSun" w:cs="Times New Roman"/>
                <w:color w:val="1F497D" w:themeColor="text2"/>
                <w:kern w:val="0"/>
                <w:sz w:val="22"/>
                <w:szCs w:val="22"/>
                <w:lang w:val="ru-RU" w:eastAsia="zh-CN" w:bidi="ar"/>
                <w14:textFill>
                  <w14:solidFill>
                    <w14:schemeClr w14:val="tx2"/>
                  </w14:solidFill>
                </w14:textFill>
              </w:rPr>
            </w:pPr>
            <w:r>
              <w:rPr>
                <w:rFonts w:hint="default" w:ascii="Times New Roman" w:hAnsi="Times New Roman" w:eastAsia="SimSun" w:cs="Times New Roman"/>
                <w:b w:val="0"/>
                <w:bCs w:val="0"/>
                <w:color w:val="1F497D" w:themeColor="text2"/>
                <w:sz w:val="22"/>
                <w:szCs w:val="22"/>
                <w:u w:val="none"/>
                <w14:textFill>
                  <w14:solidFill>
                    <w14:schemeClr w14:val="tx2"/>
                  </w14:solidFill>
                </w14:textFill>
              </w:rPr>
              <w:fldChar w:fldCharType="begin"/>
            </w:r>
            <w:r>
              <w:rPr>
                <w:rFonts w:hint="default" w:ascii="Times New Roman" w:hAnsi="Times New Roman" w:eastAsia="SimSun" w:cs="Times New Roman"/>
                <w:b w:val="0"/>
                <w:bCs w:val="0"/>
                <w:color w:val="1F497D" w:themeColor="text2"/>
                <w:sz w:val="22"/>
                <w:szCs w:val="22"/>
                <w:u w:val="none"/>
                <w14:textFill>
                  <w14:solidFill>
                    <w14:schemeClr w14:val="tx2"/>
                  </w14:solidFill>
                </w14:textFill>
              </w:rPr>
              <w:instrText xml:space="preserve"> HYPERLINK "http://www.ted.com" </w:instrText>
            </w:r>
            <w:r>
              <w:rPr>
                <w:rFonts w:hint="default" w:ascii="Times New Roman" w:hAnsi="Times New Roman" w:eastAsia="SimSun" w:cs="Times New Roman"/>
                <w:b w:val="0"/>
                <w:bCs w:val="0"/>
                <w:color w:val="1F497D" w:themeColor="text2"/>
                <w:sz w:val="22"/>
                <w:szCs w:val="22"/>
                <w:u w:val="none"/>
                <w14:textFill>
                  <w14:solidFill>
                    <w14:schemeClr w14:val="tx2"/>
                  </w14:solidFill>
                </w14:textFill>
              </w:rPr>
              <w:fldChar w:fldCharType="separate"/>
            </w:r>
            <w:r>
              <w:rPr>
                <w:rStyle w:val="11"/>
                <w:rFonts w:hint="default" w:ascii="Times New Roman" w:hAnsi="Times New Roman" w:eastAsia="SimSun" w:cs="Times New Roman"/>
                <w:i w:val="0"/>
                <w:iCs w:val="0"/>
                <w:color w:val="1F497D" w:themeColor="text2"/>
                <w:sz w:val="22"/>
                <w:szCs w:val="22"/>
                <w:u w:val="single"/>
                <w:vertAlign w:val="baseline"/>
                <w14:textFill>
                  <w14:solidFill>
                    <w14:schemeClr w14:val="tx2"/>
                  </w14:solidFill>
                </w14:textFill>
              </w:rPr>
              <w:t>www.ted.com</w:t>
            </w:r>
            <w:r>
              <w:rPr>
                <w:rFonts w:hint="default" w:ascii="Times New Roman" w:hAnsi="Times New Roman" w:eastAsia="SimSun" w:cs="Times New Roman"/>
                <w:b w:val="0"/>
                <w:bCs w:val="0"/>
                <w:color w:val="1F497D" w:themeColor="text2"/>
                <w:sz w:val="22"/>
                <w:szCs w:val="22"/>
                <w:u w:val="none"/>
                <w14:textFill>
                  <w14:solidFill>
                    <w14:schemeClr w14:val="tx2"/>
                  </w14:solidFill>
                </w14:textFill>
              </w:rPr>
              <w:fldChar w:fldCharType="end"/>
            </w:r>
          </w:p>
        </w:tc>
      </w:tr>
    </w:tbl>
    <w:p>
      <w:pPr>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eastAsia="Times New Roman" w:cs="Times New Roman"/>
          <w:b/>
          <w:color w:val="0070C0"/>
          <w:sz w:val="24"/>
          <w:szCs w:val="24"/>
        </w:rPr>
      </w:pPr>
    </w:p>
    <w:p>
      <w:pPr>
        <w:pStyle w:val="2"/>
        <w:pageBreakBefore w:val="0"/>
        <w:widowControl/>
        <w:kinsoku/>
        <w:wordWrap/>
        <w:overflowPunct/>
        <w:topLinePunct w:val="0"/>
        <w:autoSpaceDE/>
        <w:autoSpaceDN/>
        <w:bidi w:val="0"/>
        <w:adjustRightInd/>
        <w:snapToGrid/>
        <w:spacing w:before="0" w:line="240" w:lineRule="auto"/>
        <w:textAlignment w:val="auto"/>
        <w:rPr>
          <w:rFonts w:hint="default" w:ascii="Times New Roman" w:hAnsi="Times New Roman" w:eastAsia="Times New Roman" w:cs="Times New Roman"/>
          <w:sz w:val="24"/>
          <w:szCs w:val="24"/>
        </w:rPr>
      </w:pPr>
      <w:bookmarkStart w:id="52" w:name="_heading=h.19c6y18" w:colFirst="0" w:colLast="0"/>
      <w:bookmarkEnd w:id="52"/>
      <w:r>
        <w:rPr>
          <w:rFonts w:hint="default" w:ascii="Times New Roman" w:hAnsi="Times New Roman" w:eastAsia="Times New Roman" w:cs="Times New Roman"/>
          <w:b/>
          <w:sz w:val="24"/>
          <w:szCs w:val="24"/>
          <w:rtl w:val="0"/>
        </w:rPr>
        <w:t xml:space="preserve">5. Дополнительная информация </w:t>
      </w:r>
    </w:p>
    <w:tbl>
      <w:tblPr>
        <w:tblStyle w:val="46"/>
        <w:tblW w:w="10684" w:type="dxa"/>
        <w:tblInd w:w="0" w:type="dxa"/>
        <w:tblLayout w:type="fixed"/>
        <w:tblCellMar>
          <w:top w:w="0" w:type="dxa"/>
          <w:left w:w="115" w:type="dxa"/>
          <w:bottom w:w="0" w:type="dxa"/>
          <w:right w:w="115" w:type="dxa"/>
        </w:tblCellMar>
      </w:tblPr>
      <w:tblGrid>
        <w:gridCol w:w="10684"/>
      </w:tblGrid>
      <w:tr>
        <w:tblPrEx>
          <w:tblCellMar>
            <w:top w:w="0" w:type="dxa"/>
            <w:left w:w="115" w:type="dxa"/>
            <w:bottom w:w="0" w:type="dxa"/>
            <w:right w:w="115" w:type="dxa"/>
          </w:tblCellMar>
        </w:tblPrEx>
        <w:trPr>
          <w:trHeight w:val="560" w:hRule="atLeast"/>
        </w:trPr>
        <w:tc>
          <w:tcPr>
            <w:tcW w:w="10684" w:type="dxa"/>
            <w:tcBorders>
              <w:top w:val="single" w:color="4BACC6" w:sz="8" w:space="0"/>
              <w:left w:val="single" w:color="4BACC6" w:sz="8" w:space="0"/>
              <w:bottom w:val="single" w:color="FFFFFF" w:sz="18" w:space="0"/>
              <w:right w:val="single" w:color="4BACC6" w:sz="8" w:space="0"/>
            </w:tcBorders>
            <w:shd w:val="clear" w:color="auto" w:fill="4BACC6"/>
            <w:tcMar>
              <w:top w:w="0" w:type="dxa"/>
              <w:left w:w="115" w:type="dxa"/>
              <w:bottom w:w="0" w:type="dxa"/>
              <w:right w:w="115" w:type="dxa"/>
            </w:tcMar>
          </w:tcPr>
          <w:p>
            <w:pPr>
              <w:pStyle w:val="3"/>
              <w:rPr>
                <w:rFonts w:hint="default" w:ascii="Times New Roman" w:hAnsi="Times New Roman" w:eastAsia="Times New Roman" w:cs="Times New Roman"/>
                <w:color w:val="FFFFFF"/>
                <w:sz w:val="24"/>
                <w:szCs w:val="24"/>
              </w:rPr>
            </w:pPr>
            <w:bookmarkStart w:id="53" w:name="_heading=h.3tbugp1" w:colFirst="0" w:colLast="0"/>
            <w:bookmarkEnd w:id="53"/>
            <w:r>
              <w:rPr>
                <w:rFonts w:hint="default" w:ascii="Times New Roman" w:hAnsi="Times New Roman" w:eastAsia="Times New Roman" w:cs="Times New Roman"/>
                <w:color w:val="FFFFFF"/>
                <w:sz w:val="24"/>
                <w:szCs w:val="24"/>
                <w:rtl w:val="0"/>
              </w:rPr>
              <w:t xml:space="preserve">5.1. Дополнительная информация       </w:t>
            </w:r>
          </w:p>
          <w:p>
            <w:pPr>
              <w:spacing w:after="0"/>
              <w:rPr>
                <w:rFonts w:hint="default" w:ascii="Times New Roman" w:hAnsi="Times New Roman" w:eastAsia="Times New Roman" w:cs="Times New Roman"/>
                <w:color w:val="FFFFFF"/>
                <w:sz w:val="24"/>
                <w:szCs w:val="24"/>
              </w:rPr>
            </w:pPr>
            <w:bookmarkStart w:id="54" w:name="bookmark=id.28h4qwu" w:colFirst="0" w:colLast="0"/>
            <w:bookmarkEnd w:id="54"/>
            <w:bookmarkStart w:id="55" w:name="Other"/>
            <w:r>
              <w:rPr>
                <w:rFonts w:hint="default" w:ascii="Times New Roman" w:hAnsi="Times New Roman" w:cs="Times New Roman"/>
                <w:color w:val="FFFFFF"/>
                <w:sz w:val="24"/>
                <w:szCs w:val="24"/>
              </w:rPr>
              <w:fldChar w:fldCharType="begin"/>
            </w:r>
            <w:r>
              <w:rPr>
                <w:rFonts w:hint="default" w:ascii="Times New Roman" w:hAnsi="Times New Roman" w:cs="Times New Roman"/>
                <w:color w:val="FFFFFF"/>
                <w:sz w:val="24"/>
                <w:szCs w:val="24"/>
              </w:rPr>
              <w:instrText xml:space="preserve">HYPERLINK  \l "Other" \o "Пожалуйста, предоставьте здесь любую другую соответствующую дополнительную информацию"</w:instrText>
            </w:r>
            <w:r>
              <w:rPr>
                <w:rFonts w:hint="default" w:ascii="Times New Roman" w:hAnsi="Times New Roman" w:cs="Times New Roman"/>
                <w:color w:val="FFFFFF"/>
                <w:sz w:val="24"/>
                <w:szCs w:val="24"/>
              </w:rPr>
              <w:fldChar w:fldCharType="separate"/>
            </w:r>
            <w:r>
              <w:rPr>
                <w:rStyle w:val="11"/>
                <w:rFonts w:hint="default" w:ascii="Times New Roman" w:hAnsi="Times New Roman" w:cs="Times New Roman"/>
                <w:color w:val="FFFFFF"/>
                <w:sz w:val="24"/>
                <w:szCs w:val="24"/>
              </w:rPr>
              <w:t>Инструкции для заполнения</w:t>
            </w:r>
            <w:bookmarkEnd w:id="55"/>
            <w:r>
              <w:rPr>
                <w:rFonts w:hint="default" w:ascii="Times New Roman" w:hAnsi="Times New Roman" w:cs="Times New Roman"/>
                <w:color w:val="FFFFFF"/>
                <w:sz w:val="24"/>
                <w:szCs w:val="24"/>
              </w:rPr>
              <w:fldChar w:fldCharType="end"/>
            </w:r>
          </w:p>
        </w:tc>
      </w:tr>
      <w:tr>
        <w:tblPrEx>
          <w:tblCellMar>
            <w:top w:w="0" w:type="dxa"/>
            <w:left w:w="115" w:type="dxa"/>
            <w:bottom w:w="0" w:type="dxa"/>
            <w:right w:w="115" w:type="dxa"/>
          </w:tblCellMar>
        </w:tblPrEx>
        <w:trPr>
          <w:trHeight w:val="515" w:hRule="atLeast"/>
        </w:trPr>
        <w:tc>
          <w:tcPr>
            <w:tcW w:w="10684" w:type="dxa"/>
            <w:tcBorders>
              <w:top w:val="single" w:color="FFFFFF" w:sz="18" w:space="0"/>
              <w:left w:val="single" w:color="4BACC6" w:sz="8" w:space="0"/>
              <w:bottom w:val="single" w:color="4BACC6" w:sz="8" w:space="0"/>
              <w:right w:val="single" w:color="4BACC6" w:sz="8" w:space="0"/>
            </w:tcBorders>
            <w:shd w:val="clear" w:color="auto" w:fill="B7DDE8"/>
            <w:tcMar>
              <w:top w:w="0" w:type="dxa"/>
              <w:left w:w="115" w:type="dxa"/>
              <w:bottom w:w="0" w:type="dxa"/>
              <w:right w:w="115" w:type="dxa"/>
            </w:tcMar>
          </w:tcPr>
          <w:p>
            <w:pPr>
              <w:pStyle w:val="2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jc w:val="both"/>
              <w:textAlignment w:val="auto"/>
              <w:rPr>
                <w:rFonts w:hint="default" w:ascii="Times New Roman" w:hAnsi="Times New Roman" w:cs="Times New Roman"/>
                <w:color w:val="1F497D" w:themeColor="text2"/>
                <w:sz w:val="24"/>
                <w:szCs w:val="24"/>
                <w14:textFill>
                  <w14:solidFill>
                    <w14:schemeClr w14:val="tx2"/>
                  </w14:solidFill>
                </w14:textFill>
              </w:rPr>
            </w:pPr>
            <w:r>
              <w:rPr>
                <w:rFonts w:hint="default" w:ascii="Times New Roman" w:hAnsi="Times New Roman" w:cs="Times New Roman"/>
                <w:b w:val="0"/>
                <w:bCs w:val="0"/>
                <w:color w:val="1F497D" w:themeColor="text2"/>
                <w:sz w:val="24"/>
                <w:szCs w:val="24"/>
                <w:u w:val="none"/>
                <w14:textFill>
                  <w14:solidFill>
                    <w14:schemeClr w14:val="tx2"/>
                  </w14:solidFill>
                </w14:textFill>
              </w:rPr>
              <w:fldChar w:fldCharType="begin"/>
            </w:r>
            <w:r>
              <w:rPr>
                <w:rFonts w:hint="default" w:ascii="Times New Roman" w:hAnsi="Times New Roman" w:cs="Times New Roman"/>
                <w:b w:val="0"/>
                <w:bCs w:val="0"/>
                <w:color w:val="1F497D" w:themeColor="text2"/>
                <w:sz w:val="24"/>
                <w:szCs w:val="24"/>
                <w:u w:val="none"/>
                <w14:textFill>
                  <w14:solidFill>
                    <w14:schemeClr w14:val="tx2"/>
                  </w14:solidFill>
                </w14:textFill>
              </w:rPr>
              <w:instrText xml:space="preserve"> HYPERLINK "https://adilet.zan.kz/rus/docs/V1800017669" </w:instrText>
            </w:r>
            <w:r>
              <w:rPr>
                <w:rFonts w:hint="default" w:ascii="Times New Roman" w:hAnsi="Times New Roman" w:cs="Times New Roman"/>
                <w:b w:val="0"/>
                <w:bCs w:val="0"/>
                <w:color w:val="1F497D" w:themeColor="text2"/>
                <w:sz w:val="24"/>
                <w:szCs w:val="24"/>
                <w:u w:val="none"/>
                <w14:textFill>
                  <w14:solidFill>
                    <w14:schemeClr w14:val="tx2"/>
                  </w14:solidFill>
                </w14:textFill>
              </w:rPr>
              <w:fldChar w:fldCharType="separate"/>
            </w:r>
            <w:r>
              <w:rPr>
                <w:rStyle w:val="11"/>
                <w:rFonts w:hint="default" w:ascii="Times New Roman" w:hAnsi="Times New Roman" w:cs="Times New Roman"/>
                <w:i/>
                <w:iCs/>
                <w:color w:val="1F497D" w:themeColor="text2"/>
                <w:sz w:val="24"/>
                <w:szCs w:val="24"/>
                <w:u w:val="single"/>
                <w:vertAlign w:val="baseline"/>
                <w14:textFill>
                  <w14:solidFill>
                    <w14:schemeClr w14:val="tx2"/>
                  </w14:solidFill>
                </w14:textFill>
              </w:rPr>
              <w:t>https://adilet.zan.kz/rus/docs/V1800017669</w:t>
            </w:r>
            <w:r>
              <w:rPr>
                <w:rFonts w:hint="default" w:ascii="Times New Roman" w:hAnsi="Times New Roman" w:cs="Times New Roman"/>
                <w:b w:val="0"/>
                <w:bCs w:val="0"/>
                <w:color w:val="1F497D" w:themeColor="text2"/>
                <w:sz w:val="24"/>
                <w:szCs w:val="24"/>
                <w:u w:val="none"/>
                <w14:textFill>
                  <w14:solidFill>
                    <w14:schemeClr w14:val="tx2"/>
                  </w14:solidFill>
                </w14:textFill>
              </w:rPr>
              <w:fldChar w:fldCharType="end"/>
            </w:r>
            <w:r>
              <w:rPr>
                <w:rFonts w:hint="default" w:ascii="Times New Roman" w:hAnsi="Times New Roman" w:cs="Times New Roman"/>
                <w:i/>
                <w:iCs/>
                <w:color w:val="1F497D" w:themeColor="text2"/>
                <w:sz w:val="24"/>
                <w:szCs w:val="24"/>
                <w:u w:val="none"/>
                <w:vertAlign w:val="baseline"/>
                <w14:textFill>
                  <w14:solidFill>
                    <w14:schemeClr w14:val="tx2"/>
                  </w14:solidFill>
                </w14:textFill>
              </w:rPr>
              <w:t> </w:t>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SimSun" w:cs="Times New Roman"/>
                <w:b w:val="0"/>
                <w:bCs w:val="0"/>
                <w:color w:val="1F497D" w:themeColor="text2"/>
                <w:sz w:val="24"/>
                <w:szCs w:val="24"/>
                <w:u w:val="none"/>
                <w14:textFill>
                  <w14:solidFill>
                    <w14:schemeClr w14:val="tx2"/>
                  </w14:solidFill>
                </w14:textFill>
              </w:rPr>
            </w:pPr>
            <w:r>
              <w:rPr>
                <w:rFonts w:hint="default" w:ascii="Times New Roman" w:hAnsi="Times New Roman" w:eastAsia="SimSun" w:cs="Times New Roman"/>
                <w:b w:val="0"/>
                <w:bCs w:val="0"/>
                <w:color w:val="1F497D" w:themeColor="text2"/>
                <w:sz w:val="24"/>
                <w:szCs w:val="24"/>
                <w:u w:val="none"/>
                <w14:textFill>
                  <w14:solidFill>
                    <w14:schemeClr w14:val="tx2"/>
                  </w14:solidFill>
                </w14:textFill>
              </w:rPr>
              <w:fldChar w:fldCharType="begin"/>
            </w:r>
            <w:r>
              <w:rPr>
                <w:rFonts w:hint="default" w:ascii="Times New Roman" w:hAnsi="Times New Roman" w:eastAsia="SimSun" w:cs="Times New Roman"/>
                <w:b w:val="0"/>
                <w:bCs w:val="0"/>
                <w:color w:val="1F497D" w:themeColor="text2"/>
                <w:sz w:val="24"/>
                <w:szCs w:val="24"/>
                <w:u w:val="none"/>
                <w14:textFill>
                  <w14:solidFill>
                    <w14:schemeClr w14:val="tx2"/>
                  </w14:solidFill>
                </w14:textFill>
              </w:rPr>
              <w:instrText xml:space="preserve"> HYPERLINK "https://miro.com/app/board/o9J_lSgKP5I=/" </w:instrText>
            </w:r>
            <w:r>
              <w:rPr>
                <w:rFonts w:hint="default" w:ascii="Times New Roman" w:hAnsi="Times New Roman" w:eastAsia="SimSun" w:cs="Times New Roman"/>
                <w:b w:val="0"/>
                <w:bCs w:val="0"/>
                <w:color w:val="1F497D" w:themeColor="text2"/>
                <w:sz w:val="24"/>
                <w:szCs w:val="24"/>
                <w:u w:val="none"/>
                <w14:textFill>
                  <w14:solidFill>
                    <w14:schemeClr w14:val="tx2"/>
                  </w14:solidFill>
                </w14:textFill>
              </w:rPr>
              <w:fldChar w:fldCharType="separate"/>
            </w:r>
            <w:r>
              <w:rPr>
                <w:rStyle w:val="11"/>
                <w:rFonts w:hint="default" w:ascii="Times New Roman" w:hAnsi="Times New Roman" w:eastAsia="SimSun" w:cs="Times New Roman"/>
                <w:i/>
                <w:iCs/>
                <w:color w:val="1F497D" w:themeColor="text2"/>
                <w:sz w:val="24"/>
                <w:szCs w:val="24"/>
                <w:u w:val="single"/>
                <w:vertAlign w:val="baseline"/>
                <w14:textFill>
                  <w14:solidFill>
                    <w14:schemeClr w14:val="tx2"/>
                  </w14:solidFill>
                </w14:textFill>
              </w:rPr>
              <w:t>https://miro.com/app/board/o9J_lSgKP5I=/</w:t>
            </w:r>
            <w:r>
              <w:rPr>
                <w:rFonts w:hint="default" w:ascii="Times New Roman" w:hAnsi="Times New Roman" w:eastAsia="SimSun" w:cs="Times New Roman"/>
                <w:b w:val="0"/>
                <w:bCs w:val="0"/>
                <w:color w:val="1F497D" w:themeColor="text2"/>
                <w:sz w:val="24"/>
                <w:szCs w:val="24"/>
                <w:u w:val="none"/>
                <w14:textFill>
                  <w14:solidFill>
                    <w14:schemeClr w14:val="tx2"/>
                  </w14:solidFill>
                </w14:textFill>
              </w:rPr>
              <w:fldChar w:fldCharType="end"/>
            </w:r>
          </w:p>
          <w:p>
            <w:pPr>
              <w:keepNext w:val="0"/>
              <w:keepLines w:val="0"/>
              <w:pageBreakBefore w:val="0"/>
              <w:widowControl/>
              <w:kinsoku/>
              <w:wordWrap/>
              <w:overflowPunct/>
              <w:topLinePunct w:val="0"/>
              <w:autoSpaceDE/>
              <w:autoSpaceDN/>
              <w:bidi w:val="0"/>
              <w:adjustRightInd/>
              <w:snapToGrid/>
              <w:spacing w:after="0" w:line="240" w:lineRule="auto"/>
              <w:jc w:val="both"/>
              <w:textAlignment w:val="auto"/>
              <w:rPr>
                <w:rFonts w:hint="default" w:ascii="Times New Roman" w:hAnsi="Times New Roman" w:eastAsia="SimSun" w:cs="Times New Roman"/>
                <w:b w:val="0"/>
                <w:bCs w:val="0"/>
                <w:color w:val="000000"/>
                <w:sz w:val="22"/>
                <w:szCs w:val="22"/>
                <w:u w:val="none"/>
                <w:lang w:val="ru-RU"/>
              </w:rPr>
            </w:pPr>
            <w:r>
              <w:rPr>
                <w:rFonts w:hint="default" w:ascii="Times New Roman" w:hAnsi="Times New Roman" w:eastAsia="SimSun" w:cs="Times New Roman"/>
                <w:b w:val="0"/>
                <w:bCs w:val="0"/>
                <w:color w:val="1F497D" w:themeColor="text2"/>
                <w:sz w:val="24"/>
                <w:szCs w:val="24"/>
                <w:u w:val="none"/>
                <w:lang w:val="ru-RU"/>
                <w14:textFill>
                  <w14:solidFill>
                    <w14:schemeClr w14:val="tx2"/>
                  </w14:solidFill>
                </w14:textFill>
              </w:rPr>
              <w:t>В ходе курса используются учебно-методические комплекты (УМК) по английскому языку для начальных, профильных и специализированных школ</w:t>
            </w:r>
          </w:p>
        </w:tc>
      </w:tr>
    </w:tbl>
    <w:p>
      <w:pPr>
        <w:pStyle w:val="2"/>
        <w:keepNext/>
        <w:keepLines/>
        <w:pageBreakBefore w:val="0"/>
        <w:widowControl/>
        <w:kinsoku/>
        <w:wordWrap/>
        <w:overflowPunct/>
        <w:topLinePunct w:val="0"/>
        <w:autoSpaceDE/>
        <w:autoSpaceDN/>
        <w:bidi w:val="0"/>
        <w:adjustRightInd/>
        <w:snapToGrid/>
        <w:spacing w:before="0" w:line="240" w:lineRule="auto"/>
        <w:textAlignment w:val="auto"/>
        <w:rPr>
          <w:rFonts w:hint="default" w:ascii="Times New Roman" w:hAnsi="Times New Roman" w:eastAsia="Times New Roman" w:cs="Times New Roman"/>
          <w:b/>
          <w:sz w:val="24"/>
          <w:szCs w:val="24"/>
          <w:rtl w:val="0"/>
        </w:rPr>
      </w:pPr>
      <w:bookmarkStart w:id="56" w:name="_heading=h.nmf14n" w:colFirst="0" w:colLast="0"/>
      <w:bookmarkEnd w:id="56"/>
    </w:p>
    <w:p>
      <w:pPr>
        <w:rPr>
          <w:rFonts w:hint="default" w:ascii="Times New Roman" w:hAnsi="Times New Roman" w:eastAsia="Times New Roman" w:cs="Times New Roman"/>
          <w:b/>
          <w:sz w:val="24"/>
          <w:szCs w:val="24"/>
          <w:rtl w:val="0"/>
        </w:rPr>
      </w:pPr>
    </w:p>
    <w:p>
      <w:pPr>
        <w:rPr>
          <w:rFonts w:hint="default" w:ascii="Times New Roman" w:hAnsi="Times New Roman" w:eastAsia="Times New Roman" w:cs="Times New Roman"/>
          <w:b/>
          <w:sz w:val="24"/>
          <w:szCs w:val="24"/>
          <w:rtl w:val="0"/>
        </w:rPr>
      </w:pPr>
    </w:p>
    <w:p>
      <w:pPr>
        <w:rPr>
          <w:rFonts w:hint="default" w:ascii="Times New Roman" w:hAnsi="Times New Roman" w:eastAsia="Times New Roman" w:cs="Times New Roman"/>
          <w:b/>
          <w:sz w:val="24"/>
          <w:szCs w:val="24"/>
          <w:rtl w:val="0"/>
        </w:rPr>
      </w:pPr>
    </w:p>
    <w:p>
      <w:pPr>
        <w:rPr>
          <w:rFonts w:hint="default" w:ascii="Times New Roman" w:hAnsi="Times New Roman" w:eastAsia="Times New Roman" w:cs="Times New Roman"/>
          <w:b/>
          <w:sz w:val="24"/>
          <w:szCs w:val="24"/>
          <w:rtl w:val="0"/>
        </w:rPr>
      </w:pPr>
    </w:p>
    <w:p>
      <w:pPr>
        <w:rPr>
          <w:rFonts w:hint="default" w:ascii="Times New Roman" w:hAnsi="Times New Roman" w:eastAsia="Times New Roman" w:cs="Times New Roman"/>
          <w:b/>
          <w:sz w:val="24"/>
          <w:szCs w:val="24"/>
          <w:rtl w:val="0"/>
        </w:rPr>
      </w:pPr>
    </w:p>
    <w:p>
      <w:pPr>
        <w:rPr>
          <w:rFonts w:hint="default" w:ascii="Times New Roman" w:hAnsi="Times New Roman" w:eastAsia="Times New Roman" w:cs="Times New Roman"/>
          <w:b/>
          <w:sz w:val="24"/>
          <w:szCs w:val="24"/>
          <w:rtl w:val="0"/>
        </w:rPr>
      </w:pPr>
    </w:p>
    <w:p>
      <w:pPr>
        <w:rPr>
          <w:rFonts w:hint="default" w:ascii="Times New Roman" w:hAnsi="Times New Roman" w:eastAsia="Times New Roman" w:cs="Times New Roman"/>
          <w:b/>
          <w:sz w:val="24"/>
          <w:szCs w:val="24"/>
          <w:rtl w:val="0"/>
        </w:rPr>
      </w:pPr>
    </w:p>
    <w:p>
      <w:pPr>
        <w:rPr>
          <w:rFonts w:hint="default" w:ascii="Times New Roman" w:hAnsi="Times New Roman" w:eastAsia="Times New Roman" w:cs="Times New Roman"/>
          <w:b/>
          <w:sz w:val="24"/>
          <w:szCs w:val="24"/>
          <w:rtl w:val="0"/>
        </w:rPr>
      </w:pPr>
    </w:p>
    <w:p>
      <w:pPr>
        <w:pStyle w:val="2"/>
        <w:keepNext/>
        <w:keepLines/>
        <w:pageBreakBefore w:val="0"/>
        <w:widowControl/>
        <w:kinsoku/>
        <w:wordWrap/>
        <w:overflowPunct/>
        <w:topLinePunct w:val="0"/>
        <w:autoSpaceDE/>
        <w:autoSpaceDN/>
        <w:bidi w:val="0"/>
        <w:adjustRightInd/>
        <w:snapToGrid/>
        <w:spacing w:before="0" w:line="240" w:lineRule="auto"/>
        <w:textAlignment w:val="auto"/>
        <w:rPr>
          <w:rFonts w:hint="default" w:ascii="Times New Roman" w:hAnsi="Times New Roman" w:eastAsia="Times New Roman" w:cs="Times New Roman"/>
          <w:b/>
          <w:sz w:val="24"/>
          <w:szCs w:val="24"/>
        </w:rPr>
      </w:pPr>
      <w:r>
        <w:rPr>
          <w:rFonts w:hint="default" w:ascii="Times New Roman" w:hAnsi="Times New Roman" w:eastAsia="Times New Roman" w:cs="Times New Roman"/>
          <w:b/>
          <w:sz w:val="24"/>
          <w:szCs w:val="24"/>
          <w:rtl w:val="0"/>
        </w:rPr>
        <w:t>Приложение 1 Структура курса</w:t>
      </w:r>
    </w:p>
    <w:p>
      <w:pPr>
        <w:pStyle w:val="2"/>
        <w:keepNext/>
        <w:keepLines/>
        <w:pageBreakBefore w:val="0"/>
        <w:widowControl/>
        <w:kinsoku/>
        <w:wordWrap/>
        <w:overflowPunct/>
        <w:topLinePunct w:val="0"/>
        <w:autoSpaceDE/>
        <w:autoSpaceDN/>
        <w:bidi w:val="0"/>
        <w:adjustRightInd/>
        <w:snapToGrid/>
        <w:spacing w:before="0" w:line="240" w:lineRule="auto"/>
        <w:textAlignment w:val="auto"/>
        <w:rPr>
          <w:rFonts w:hint="default" w:ascii="Times New Roman" w:hAnsi="Times New Roman" w:eastAsia="Times New Roman" w:cs="Times New Roman"/>
          <w:b/>
          <w:sz w:val="24"/>
          <w:szCs w:val="24"/>
        </w:rPr>
      </w:pPr>
    </w:p>
    <w:tbl>
      <w:tblPr>
        <w:tblStyle w:val="47"/>
        <w:tblW w:w="106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87"/>
        <w:gridCol w:w="6910"/>
        <w:gridCol w:w="1125"/>
        <w:gridCol w:w="15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line="240" w:lineRule="auto"/>
              <w:ind w:right="-49"/>
              <w:jc w:val="center"/>
              <w:rPr>
                <w:rFonts w:hint="default" w:ascii="Times New Roman" w:hAnsi="Times New Roman" w:eastAsia="Times New Roman" w:cs="Times New Roman"/>
                <w:b/>
                <w:bCs/>
                <w:color w:val="1F497D" w:themeColor="text2"/>
                <w:sz w:val="24"/>
                <w:szCs w:val="24"/>
                <w14:textFill>
                  <w14:solidFill>
                    <w14:schemeClr w14:val="tx2"/>
                  </w14:solidFill>
                </w14:textFill>
              </w:rPr>
            </w:pPr>
            <w:r>
              <w:rPr>
                <w:rFonts w:hint="default" w:ascii="Times New Roman" w:hAnsi="Times New Roman" w:eastAsia="Times New Roman" w:cs="Times New Roman"/>
                <w:b/>
                <w:bCs/>
                <w:color w:val="1F497D" w:themeColor="text2"/>
                <w:sz w:val="24"/>
                <w:szCs w:val="24"/>
                <w:rtl w:val="0"/>
                <w14:textFill>
                  <w14:solidFill>
                    <w14:schemeClr w14:val="tx2"/>
                  </w14:solidFill>
                </w14:textFill>
              </w:rPr>
              <w:t>Неделя/дата</w:t>
            </w:r>
          </w:p>
        </w:tc>
        <w:tc>
          <w:tcPr>
            <w:tcW w:w="6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line="240" w:lineRule="auto"/>
              <w:jc w:val="center"/>
              <w:rPr>
                <w:rFonts w:hint="default" w:ascii="Times New Roman" w:hAnsi="Times New Roman" w:eastAsia="Times New Roman" w:cs="Times New Roman"/>
                <w:b/>
                <w:bCs/>
                <w:color w:val="1F497D" w:themeColor="text2"/>
                <w:sz w:val="24"/>
                <w:szCs w:val="24"/>
                <w14:textFill>
                  <w14:solidFill>
                    <w14:schemeClr w14:val="tx2"/>
                  </w14:solidFill>
                </w14:textFill>
              </w:rPr>
            </w:pPr>
            <w:r>
              <w:rPr>
                <w:rFonts w:hint="default" w:ascii="Times New Roman" w:hAnsi="Times New Roman" w:eastAsia="Times New Roman" w:cs="Times New Roman"/>
                <w:b/>
                <w:bCs/>
                <w:color w:val="1F497D" w:themeColor="text2"/>
                <w:sz w:val="24"/>
                <w:szCs w:val="24"/>
                <w:rtl w:val="0"/>
                <w14:textFill>
                  <w14:solidFill>
                    <w14:schemeClr w14:val="tx2"/>
                  </w14:solidFill>
                </w14:textFill>
              </w:rPr>
              <w:t>Вид занятия (лекция, практическое занятие, СРСП/СРС)</w:t>
            </w:r>
          </w:p>
        </w:tc>
        <w:tc>
          <w:tcPr>
            <w:tcW w:w="11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line="240" w:lineRule="auto"/>
              <w:ind w:left="-110" w:right="-102" w:firstLine="0"/>
              <w:jc w:val="center"/>
              <w:rPr>
                <w:rFonts w:hint="default" w:ascii="Times New Roman" w:hAnsi="Times New Roman" w:eastAsia="Times New Roman" w:cs="Times New Roman"/>
                <w:b/>
                <w:bCs/>
                <w:color w:val="1F497D" w:themeColor="text2"/>
                <w:sz w:val="24"/>
                <w:szCs w:val="24"/>
                <w:lang w:val="ru-RU"/>
                <w14:textFill>
                  <w14:solidFill>
                    <w14:schemeClr w14:val="tx2"/>
                  </w14:solidFill>
                </w14:textFill>
              </w:rPr>
            </w:pPr>
            <w:r>
              <w:rPr>
                <w:rFonts w:hint="default" w:ascii="Times New Roman" w:hAnsi="Times New Roman" w:eastAsia="Times New Roman" w:cs="Times New Roman"/>
                <w:b/>
                <w:bCs/>
                <w:color w:val="1F497D" w:themeColor="text2"/>
                <w:sz w:val="20"/>
                <w:szCs w:val="20"/>
                <w:rtl w:val="0"/>
                <w14:textFill>
                  <w14:solidFill>
                    <w14:schemeClr w14:val="tx2"/>
                  </w14:solidFill>
                </w14:textFill>
              </w:rPr>
              <w:t>Кол-во часов</w:t>
            </w:r>
            <w:r>
              <w:rPr>
                <w:rFonts w:hint="default" w:ascii="Times New Roman" w:hAnsi="Times New Roman" w:eastAsia="Times New Roman" w:cs="Times New Roman"/>
                <w:b/>
                <w:bCs/>
                <w:color w:val="1F497D" w:themeColor="text2"/>
                <w:sz w:val="20"/>
                <w:szCs w:val="20"/>
                <w:rtl w:val="0"/>
                <w:lang w:val="ru-RU"/>
                <w14:textFill>
                  <w14:solidFill>
                    <w14:schemeClr w14:val="tx2"/>
                  </w14:solidFill>
                </w14:textFill>
              </w:rPr>
              <w:t xml:space="preserve"> всех видов занятий</w:t>
            </w:r>
          </w:p>
        </w:tc>
        <w:tc>
          <w:tcPr>
            <w:tcW w:w="15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line="240" w:lineRule="auto"/>
              <w:ind w:left="-108" w:firstLine="0"/>
              <w:jc w:val="center"/>
              <w:rPr>
                <w:rFonts w:hint="default" w:ascii="Times New Roman" w:hAnsi="Times New Roman" w:eastAsia="Times New Roman" w:cs="Times New Roman"/>
                <w:b/>
                <w:bCs/>
                <w:color w:val="1F497D" w:themeColor="text2"/>
                <w:sz w:val="24"/>
                <w:szCs w:val="24"/>
                <w14:textFill>
                  <w14:solidFill>
                    <w14:schemeClr w14:val="tx2"/>
                  </w14:solidFill>
                </w14:textFill>
              </w:rPr>
            </w:pPr>
            <w:r>
              <w:rPr>
                <w:rFonts w:hint="default" w:ascii="Times New Roman" w:hAnsi="Times New Roman" w:eastAsia="Times New Roman" w:cs="Times New Roman"/>
                <w:b/>
                <w:bCs/>
                <w:color w:val="1F497D" w:themeColor="text2"/>
                <w:sz w:val="24"/>
                <w:szCs w:val="24"/>
                <w:rtl w:val="0"/>
                <w14:textFill>
                  <w14:solidFill>
                    <w14:schemeClr w14:val="tx2"/>
                  </w14:solidFill>
                </w14:textFill>
              </w:rPr>
              <w:t>Максималь</w:t>
            </w:r>
            <w:r>
              <w:rPr>
                <w:rFonts w:hint="default" w:ascii="Times New Roman" w:hAnsi="Times New Roman" w:eastAsia="Times New Roman" w:cs="Times New Roman"/>
                <w:b/>
                <w:bCs/>
                <w:color w:val="1F497D" w:themeColor="text2"/>
                <w:sz w:val="24"/>
                <w:szCs w:val="24"/>
                <w:rtl w:val="0"/>
                <w:lang w:val="ru-RU"/>
                <w14:textFill>
                  <w14:solidFill>
                    <w14:schemeClr w14:val="tx2"/>
                  </w14:solidFill>
                </w14:textFill>
              </w:rPr>
              <w:t>-</w:t>
            </w:r>
            <w:r>
              <w:rPr>
                <w:rFonts w:hint="default" w:ascii="Times New Roman" w:hAnsi="Times New Roman" w:eastAsia="Times New Roman" w:cs="Times New Roman"/>
                <w:b/>
                <w:bCs/>
                <w:color w:val="1F497D" w:themeColor="text2"/>
                <w:sz w:val="24"/>
                <w:szCs w:val="24"/>
                <w:rtl w:val="0"/>
                <w14:textFill>
                  <w14:solidFill>
                    <w14:schemeClr w14:val="tx2"/>
                  </w14:solidFill>
                </w14:textFill>
              </w:rPr>
              <w:t>ный балл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3" w:hRule="atLeast"/>
        </w:trPr>
        <w:tc>
          <w:tcPr>
            <w:tcW w:w="10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sz w:val="24"/>
                <w:szCs w:val="24"/>
                <w:lang w:val="ru-RU"/>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1-3 недели</w:t>
            </w:r>
          </w:p>
        </w:tc>
        <w:tc>
          <w:tcPr>
            <w:tcW w:w="6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line="240" w:lineRule="auto"/>
              <w:contextualSpacing/>
              <w:jc w:val="both"/>
              <w:rPr>
                <w:rFonts w:hint="default" w:ascii="Times New Roman" w:hAnsi="Times New Roman" w:cs="Times New Roman"/>
                <w:b/>
                <w:color w:val="1F497D" w:themeColor="text2"/>
                <w:sz w:val="24"/>
                <w:szCs w:val="24"/>
                <w:u w:val="single"/>
                <w14:textFill>
                  <w14:solidFill>
                    <w14:schemeClr w14:val="tx2"/>
                  </w14:solidFill>
                </w14:textFill>
              </w:rPr>
            </w:pPr>
            <w:r>
              <w:rPr>
                <w:rFonts w:hint="default" w:ascii="Times New Roman" w:hAnsi="Times New Roman" w:cs="Times New Roman"/>
                <w:b/>
                <w:color w:val="1F497D" w:themeColor="text2"/>
                <w:sz w:val="24"/>
                <w:szCs w:val="24"/>
                <w:u w:val="single"/>
                <w14:textFill>
                  <w14:solidFill>
                    <w14:schemeClr w14:val="tx2"/>
                  </w14:solidFill>
                </w14:textFill>
              </w:rPr>
              <w:t xml:space="preserve">Методика раннего обучения </w:t>
            </w:r>
            <w:r>
              <w:rPr>
                <w:rFonts w:hint="default" w:ascii="Times New Roman" w:hAnsi="Times New Roman" w:cs="Times New Roman"/>
                <w:b/>
                <w:color w:val="1F497D" w:themeColor="text2"/>
                <w:sz w:val="24"/>
                <w:szCs w:val="24"/>
                <w:u w:val="single"/>
                <w:lang w:val="ru-RU"/>
                <w14:textFill>
                  <w14:solidFill>
                    <w14:schemeClr w14:val="tx2"/>
                  </w14:solidFill>
                </w14:textFill>
              </w:rPr>
              <w:t>английскому</w:t>
            </w:r>
            <w:r>
              <w:rPr>
                <w:rFonts w:hint="default" w:ascii="Times New Roman" w:hAnsi="Times New Roman" w:cs="Times New Roman"/>
                <w:b/>
                <w:color w:val="1F497D" w:themeColor="text2"/>
                <w:sz w:val="24"/>
                <w:szCs w:val="24"/>
                <w:u w:val="single"/>
                <w14:textFill>
                  <w14:solidFill>
                    <w14:schemeClr w14:val="tx2"/>
                  </w14:solidFill>
                </w14:textFill>
              </w:rPr>
              <w:t xml:space="preserve"> язык</w:t>
            </w:r>
            <w:r>
              <w:rPr>
                <w:rFonts w:hint="default" w:ascii="Times New Roman" w:hAnsi="Times New Roman" w:cs="Times New Roman"/>
                <w:b/>
                <w:color w:val="1F497D" w:themeColor="text2"/>
                <w:sz w:val="24"/>
                <w:szCs w:val="24"/>
                <w:u w:val="single"/>
                <w:lang w:val="ru-RU"/>
                <w14:textFill>
                  <w14:solidFill>
                    <w14:schemeClr w14:val="tx2"/>
                  </w14:solidFill>
                </w14:textFill>
              </w:rPr>
              <w:t>у</w:t>
            </w:r>
            <w:r>
              <w:rPr>
                <w:rFonts w:hint="default" w:ascii="Times New Roman" w:hAnsi="Times New Roman" w:cs="Times New Roman"/>
                <w:b/>
                <w:color w:val="1F497D" w:themeColor="text2"/>
                <w:sz w:val="24"/>
                <w:szCs w:val="24"/>
                <w:u w:val="single"/>
                <w14:textFill>
                  <w14:solidFill>
                    <w14:schemeClr w14:val="tx2"/>
                  </w14:solidFill>
                </w14:textFill>
              </w:rPr>
              <w:t>.</w:t>
            </w:r>
          </w:p>
          <w:p>
            <w:pPr>
              <w:spacing w:after="0"/>
              <w:jc w:val="both"/>
              <w:rPr>
                <w:rFonts w:hint="default" w:ascii="Times New Roman" w:hAnsi="Times New Roman" w:eastAsia="Times New Roman" w:cs="Times New Roman"/>
                <w:sz w:val="24"/>
                <w:szCs w:val="24"/>
              </w:rPr>
            </w:pPr>
            <w:r>
              <w:rPr>
                <w:rFonts w:hint="default" w:ascii="Times New Roman" w:hAnsi="Times New Roman" w:cs="Times New Roman"/>
                <w:color w:val="1F497D" w:themeColor="text2"/>
                <w:sz w:val="24"/>
                <w:szCs w:val="24"/>
                <w14:textFill>
                  <w14:solidFill>
                    <w14:schemeClr w14:val="tx2"/>
                  </w14:solidFill>
                </w14:textFill>
              </w:rPr>
              <w:t>Общая</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 xml:space="preserve">характеристика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 xml:space="preserve">английскому </w:t>
            </w:r>
            <w:r>
              <w:rPr>
                <w:rFonts w:hint="default" w:ascii="Times New Roman" w:hAnsi="Times New Roman" w:cs="Times New Roman"/>
                <w:color w:val="1F497D" w:themeColor="text2"/>
                <w:sz w:val="24"/>
                <w:szCs w:val="24"/>
                <w14:textFill>
                  <w14:solidFill>
                    <w14:schemeClr w14:val="tx2"/>
                  </w14:solidFill>
                </w14:textFill>
              </w:rPr>
              <w:t>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Содержание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Технологии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Средства раннего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w:t>
            </w:r>
          </w:p>
        </w:tc>
        <w:tc>
          <w:tcPr>
            <w:tcW w:w="11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FF0000"/>
                <w:sz w:val="24"/>
                <w:szCs w:val="24"/>
                <w:lang w:val="ru-RU"/>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22</w:t>
            </w:r>
          </w:p>
        </w:tc>
        <w:tc>
          <w:tcPr>
            <w:tcW w:w="15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10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hint="default" w:ascii="Times New Roman" w:hAnsi="Times New Roman" w:eastAsia="Times New Roman" w:cs="Times New Roman"/>
                <w:sz w:val="24"/>
                <w:szCs w:val="24"/>
                <w:lang w:val="ru-RU"/>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3-5 недели</w:t>
            </w:r>
          </w:p>
        </w:tc>
        <w:tc>
          <w:tcPr>
            <w:tcW w:w="6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both"/>
              <w:rPr>
                <w:rFonts w:hint="default" w:ascii="Times New Roman" w:hAnsi="Times New Roman" w:eastAsia="Times New Roman" w:cs="Times New Roman"/>
                <w:sz w:val="24"/>
                <w:szCs w:val="24"/>
              </w:rPr>
            </w:pPr>
            <w:r>
              <w:rPr>
                <w:rFonts w:hint="default" w:ascii="Times New Roman" w:hAnsi="Times New Roman" w:cs="Times New Roman"/>
                <w:color w:val="1F497D" w:themeColor="text2"/>
                <w:sz w:val="24"/>
                <w:szCs w:val="24"/>
                <w14:textFill>
                  <w14:solidFill>
                    <w14:schemeClr w14:val="tx2"/>
                  </w14:solidFill>
                </w14:textFill>
              </w:rPr>
              <w:t>Формирование основ лингвистической</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 xml:space="preserve">компетенции у учащихся </w:t>
            </w:r>
            <w:r>
              <w:rPr>
                <w:rFonts w:hint="default" w:ascii="Times New Roman" w:hAnsi="Times New Roman" w:cs="Times New Roman"/>
                <w:color w:val="1F497D" w:themeColor="text2"/>
                <w:sz w:val="24"/>
                <w:szCs w:val="24"/>
                <w:lang w:val="ru-RU"/>
                <w14:textFill>
                  <w14:solidFill>
                    <w14:schemeClr w14:val="tx2"/>
                  </w14:solidFill>
                </w14:textFill>
              </w:rPr>
              <w:t>раннего дошкольного и раннего школьного возраста</w:t>
            </w:r>
            <w:r>
              <w:rPr>
                <w:rFonts w:hint="default" w:ascii="Times New Roman" w:hAnsi="Times New Roman" w:cs="Times New Roman"/>
                <w:color w:val="1F497D" w:themeColor="text2"/>
                <w:sz w:val="24"/>
                <w:szCs w:val="24"/>
                <w14:textFill>
                  <w14:solidFill>
                    <w14:schemeClr w14:val="tx2"/>
                  </w14:solidFill>
                </w14:textFill>
              </w:rPr>
              <w:t>.</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Особенности формирования основ коммуникативных умений в</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раннем обучении</w:t>
            </w:r>
            <w:r>
              <w:rPr>
                <w:rFonts w:hint="default" w:ascii="Times New Roman" w:hAnsi="Times New Roman" w:cs="Times New Roman"/>
                <w:color w:val="1F497D" w:themeColor="text2"/>
                <w:sz w:val="24"/>
                <w:szCs w:val="24"/>
                <w:lang w:val="ru-RU"/>
                <w14:textFill>
                  <w14:solidFill>
                    <w14:schemeClr w14:val="tx2"/>
                  </w14:solidFill>
                </w14:textFill>
              </w:rPr>
              <w:t xml:space="preserve"> А</w:t>
            </w:r>
            <w:r>
              <w:rPr>
                <w:rFonts w:hint="default" w:ascii="Times New Roman" w:hAnsi="Times New Roman" w:cs="Times New Roman"/>
                <w:color w:val="1F497D" w:themeColor="text2"/>
                <w:sz w:val="24"/>
                <w:szCs w:val="24"/>
                <w14:textFill>
                  <w14:solidFill>
                    <w14:schemeClr w14:val="tx2"/>
                  </w14:solidFill>
                </w14:textFill>
              </w:rPr>
              <w:t>Я. Контроль</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сформированности коммуникативных</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умений в раннем обучении</w:t>
            </w:r>
            <w:r>
              <w:rPr>
                <w:rFonts w:hint="default" w:ascii="Times New Roman" w:hAnsi="Times New Roman" w:cs="Times New Roman"/>
                <w:color w:val="1F497D" w:themeColor="text2"/>
                <w:sz w:val="24"/>
                <w:szCs w:val="24"/>
                <w:lang w:val="ru-RU"/>
                <w14:textFill>
                  <w14:solidFill>
                    <w14:schemeClr w14:val="tx2"/>
                  </w14:solidFill>
                </w14:textFill>
              </w:rPr>
              <w:t xml:space="preserve"> А</w:t>
            </w:r>
            <w:r>
              <w:rPr>
                <w:rFonts w:hint="default" w:ascii="Times New Roman" w:hAnsi="Times New Roman" w:cs="Times New Roman"/>
                <w:color w:val="1F497D" w:themeColor="text2"/>
                <w:sz w:val="24"/>
                <w:szCs w:val="24"/>
                <w14:textFill>
                  <w14:solidFill>
                    <w14:schemeClr w14:val="tx2"/>
                  </w14:solidFill>
                </w14:textFill>
              </w:rPr>
              <w:t>Я.</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Планирование раннего обучения</w:t>
            </w:r>
            <w:r>
              <w:rPr>
                <w:rFonts w:hint="default" w:ascii="Times New Roman" w:hAnsi="Times New Roman" w:cs="Times New Roman"/>
                <w:color w:val="1F497D" w:themeColor="text2"/>
                <w:sz w:val="24"/>
                <w:szCs w:val="24"/>
                <w:lang w:val="ru-RU"/>
                <w14:textFill>
                  <w14:solidFill>
                    <w14:schemeClr w14:val="tx2"/>
                  </w14:solidFill>
                </w14:textFill>
              </w:rPr>
              <w:t xml:space="preserve"> 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lang w:val="kk-KZ"/>
                <w14:textFill>
                  <w14:solidFill>
                    <w14:schemeClr w14:val="tx2"/>
                  </w14:solidFill>
                </w14:textFill>
              </w:rPr>
              <w:t>.</w:t>
            </w:r>
          </w:p>
        </w:tc>
        <w:tc>
          <w:tcPr>
            <w:tcW w:w="11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20</w:t>
            </w:r>
          </w:p>
        </w:tc>
        <w:tc>
          <w:tcPr>
            <w:tcW w:w="15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 w:hRule="atLeast"/>
        </w:trPr>
        <w:tc>
          <w:tcPr>
            <w:tcW w:w="10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hint="default" w:ascii="Times New Roman" w:hAnsi="Times New Roman" w:eastAsia="Times New Roman" w:cs="Times New Roman"/>
                <w:b w:val="0"/>
                <w:bCs w:val="0"/>
                <w:color w:val="1F497D" w:themeColor="text2"/>
                <w:sz w:val="24"/>
                <w:szCs w:val="24"/>
                <w:lang w:val="ru-RU"/>
                <w14:textFill>
                  <w14:solidFill>
                    <w14:schemeClr w14:val="tx2"/>
                  </w14:solidFill>
                </w14:textFill>
              </w:rPr>
            </w:pPr>
            <w:r>
              <w:rPr>
                <w:rFonts w:hint="default" w:ascii="Times New Roman" w:hAnsi="Times New Roman" w:eastAsia="Times New Roman" w:cs="Times New Roman"/>
                <w:b w:val="0"/>
                <w:bCs w:val="0"/>
                <w:color w:val="1F497D" w:themeColor="text2"/>
                <w:sz w:val="24"/>
                <w:szCs w:val="24"/>
                <w:lang w:val="ru-RU"/>
                <w14:textFill>
                  <w14:solidFill>
                    <w14:schemeClr w14:val="tx2"/>
                  </w14:solidFill>
                </w14:textFill>
              </w:rPr>
              <w:t>5-7 недели</w:t>
            </w:r>
          </w:p>
        </w:tc>
        <w:tc>
          <w:tcPr>
            <w:tcW w:w="6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spacing w:after="0" w:line="240" w:lineRule="auto"/>
              <w:contextualSpacing/>
              <w:jc w:val="both"/>
              <w:rPr>
                <w:rFonts w:hint="default" w:ascii="Times New Roman" w:hAnsi="Times New Roman" w:cs="Times New Roman"/>
                <w:b/>
                <w:color w:val="1F497D" w:themeColor="text2"/>
                <w:sz w:val="24"/>
                <w:szCs w:val="24"/>
                <w:lang w:val="kk-KZ"/>
                <w14:textFill>
                  <w14:solidFill>
                    <w14:schemeClr w14:val="tx2"/>
                  </w14:solidFill>
                </w14:textFill>
              </w:rPr>
            </w:pPr>
            <w:r>
              <w:rPr>
                <w:rFonts w:hint="default" w:ascii="Times New Roman" w:hAnsi="Times New Roman" w:cs="Times New Roman"/>
                <w:b/>
                <w:color w:val="1F497D" w:themeColor="text2"/>
                <w:sz w:val="24"/>
                <w:szCs w:val="24"/>
                <w:u w:val="single"/>
                <w14:textFill>
                  <w14:solidFill>
                    <w14:schemeClr w14:val="tx2"/>
                  </w14:solidFill>
                </w14:textFill>
              </w:rPr>
              <w:t xml:space="preserve">Методика профильного обучения </w:t>
            </w:r>
            <w:r>
              <w:rPr>
                <w:rFonts w:hint="default" w:ascii="Times New Roman" w:hAnsi="Times New Roman" w:cs="Times New Roman"/>
                <w:b/>
                <w:color w:val="1F497D" w:themeColor="text2"/>
                <w:sz w:val="24"/>
                <w:szCs w:val="24"/>
                <w:u w:val="single"/>
                <w:lang w:val="ru-RU"/>
                <w14:textFill>
                  <w14:solidFill>
                    <w14:schemeClr w14:val="tx2"/>
                  </w14:solidFill>
                </w14:textFill>
              </w:rPr>
              <w:t>английскому</w:t>
            </w:r>
            <w:r>
              <w:rPr>
                <w:rFonts w:hint="default" w:ascii="Times New Roman" w:hAnsi="Times New Roman" w:cs="Times New Roman"/>
                <w:b/>
                <w:color w:val="1F497D" w:themeColor="text2"/>
                <w:sz w:val="24"/>
                <w:szCs w:val="24"/>
                <w:u w:val="single"/>
                <w14:textFill>
                  <w14:solidFill>
                    <w14:schemeClr w14:val="tx2"/>
                  </w14:solidFill>
                </w14:textFill>
              </w:rPr>
              <w:t xml:space="preserve"> язык</w:t>
            </w:r>
            <w:r>
              <w:rPr>
                <w:rFonts w:hint="default" w:ascii="Times New Roman" w:hAnsi="Times New Roman" w:cs="Times New Roman"/>
                <w:b/>
                <w:color w:val="1F497D" w:themeColor="text2"/>
                <w:sz w:val="24"/>
                <w:szCs w:val="24"/>
                <w:u w:val="single"/>
                <w:lang w:val="ru-RU"/>
                <w14:textFill>
                  <w14:solidFill>
                    <w14:schemeClr w14:val="tx2"/>
                  </w14:solidFill>
                </w14:textFill>
              </w:rPr>
              <w:t>у</w:t>
            </w:r>
            <w:r>
              <w:rPr>
                <w:rFonts w:hint="default" w:ascii="Times New Roman" w:hAnsi="Times New Roman" w:cs="Times New Roman"/>
                <w:b/>
                <w:color w:val="1F497D" w:themeColor="text2"/>
                <w:sz w:val="24"/>
                <w:szCs w:val="24"/>
                <w:u w:val="single"/>
                <w:lang w:val="kk-KZ"/>
                <w14:textFill>
                  <w14:solidFill>
                    <w14:schemeClr w14:val="tx2"/>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Организация профильного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Планирование профильного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Контроль знаний и коммуникативных умений в профильном обучении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w:t>
            </w:r>
          </w:p>
        </w:tc>
        <w:tc>
          <w:tcPr>
            <w:tcW w:w="11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22</w:t>
            </w:r>
          </w:p>
        </w:tc>
        <w:tc>
          <w:tcPr>
            <w:tcW w:w="15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hint="default" w:ascii="Times New Roman" w:hAnsi="Times New Roman" w:eastAsia="Times New Roman" w:cs="Times New Roman"/>
                <w:b w:val="0"/>
                <w:bCs w:val="0"/>
                <w:color w:val="1F497D" w:themeColor="text2"/>
                <w:sz w:val="24"/>
                <w:szCs w:val="24"/>
                <w:lang w:val="ru-RU"/>
                <w14:textFill>
                  <w14:solidFill>
                    <w14:schemeClr w14:val="tx2"/>
                  </w14:solidFill>
                </w14:textFill>
              </w:rPr>
            </w:pPr>
            <w:r>
              <w:rPr>
                <w:rFonts w:hint="default" w:ascii="Times New Roman" w:hAnsi="Times New Roman" w:eastAsia="Times New Roman" w:cs="Times New Roman"/>
                <w:b w:val="0"/>
                <w:bCs w:val="0"/>
                <w:color w:val="1F497D" w:themeColor="text2"/>
                <w:sz w:val="24"/>
                <w:szCs w:val="24"/>
                <w:lang w:val="ru-RU"/>
                <w14:textFill>
                  <w14:solidFill>
                    <w14:schemeClr w14:val="tx2"/>
                  </w14:solidFill>
                </w14:textFill>
              </w:rPr>
              <w:t>8-9 недели</w:t>
            </w:r>
          </w:p>
        </w:tc>
        <w:tc>
          <w:tcPr>
            <w:tcW w:w="6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Профилизация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r>
              <w:rPr>
                <w:rFonts w:hint="default" w:ascii="Times New Roman" w:hAnsi="Times New Roman" w:cs="Times New Roman"/>
                <w:color w:val="1F497D" w:themeColor="text2"/>
                <w:sz w:val="24"/>
                <w:szCs w:val="24"/>
                <w14:textFill>
                  <w14:solidFill>
                    <w14:schemeClr w14:val="tx2"/>
                  </w14:solidFill>
                </w14:textFill>
              </w:rPr>
              <w:t xml:space="preserve">. Основные положения контекстно-базируемого обучения. Средства профильного обучения </w:t>
            </w:r>
            <w:r>
              <w:rPr>
                <w:rFonts w:hint="default" w:ascii="Times New Roman" w:hAnsi="Times New Roman" w:cs="Times New Roman"/>
                <w:color w:val="1F497D" w:themeColor="text2"/>
                <w:sz w:val="24"/>
                <w:szCs w:val="24"/>
                <w:lang w:val="ru-RU"/>
                <w14:textFill>
                  <w14:solidFill>
                    <w14:schemeClr w14:val="tx2"/>
                  </w14:solidFill>
                </w14:textFill>
              </w:rPr>
              <w:t>английскому</w:t>
            </w:r>
            <w:r>
              <w:rPr>
                <w:rFonts w:hint="default" w:ascii="Times New Roman" w:hAnsi="Times New Roman" w:cs="Times New Roman"/>
                <w:color w:val="1F497D" w:themeColor="text2"/>
                <w:sz w:val="24"/>
                <w:szCs w:val="24"/>
                <w14:textFill>
                  <w14:solidFill>
                    <w14:schemeClr w14:val="tx2"/>
                  </w14:solidFill>
                </w14:textFill>
              </w:rPr>
              <w:t xml:space="preserve"> язык</w:t>
            </w:r>
            <w:r>
              <w:rPr>
                <w:rFonts w:hint="default" w:ascii="Times New Roman" w:hAnsi="Times New Roman" w:cs="Times New Roman"/>
                <w:color w:val="1F497D" w:themeColor="text2"/>
                <w:sz w:val="24"/>
                <w:szCs w:val="24"/>
                <w:lang w:val="ru-RU"/>
                <w14:textFill>
                  <w14:solidFill>
                    <w14:schemeClr w14:val="tx2"/>
                  </w14:solidFill>
                </w14:textFill>
              </w:rPr>
              <w:t>у.</w:t>
            </w:r>
          </w:p>
        </w:tc>
        <w:tc>
          <w:tcPr>
            <w:tcW w:w="11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20</w:t>
            </w:r>
          </w:p>
        </w:tc>
        <w:tc>
          <w:tcPr>
            <w:tcW w:w="15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hint="default" w:ascii="Times New Roman" w:hAnsi="Times New Roman" w:eastAsia="Times New Roman" w:cs="Times New Roman"/>
                <w:b w:val="0"/>
                <w:bCs/>
                <w:color w:val="1F497D" w:themeColor="text2"/>
                <w:sz w:val="24"/>
                <w:szCs w:val="24"/>
                <w:lang w:val="ru-RU"/>
                <w14:textFill>
                  <w14:solidFill>
                    <w14:schemeClr w14:val="tx2"/>
                  </w14:solidFill>
                </w14:textFill>
              </w:rPr>
            </w:pPr>
            <w:r>
              <w:rPr>
                <w:rFonts w:hint="default" w:ascii="Times New Roman" w:hAnsi="Times New Roman" w:eastAsia="Times New Roman" w:cs="Times New Roman"/>
                <w:b w:val="0"/>
                <w:bCs/>
                <w:color w:val="1F497D" w:themeColor="text2"/>
                <w:sz w:val="24"/>
                <w:szCs w:val="24"/>
                <w:lang w:val="ru-RU"/>
                <w14:textFill>
                  <w14:solidFill>
                    <w14:schemeClr w14:val="tx2"/>
                  </w14:solidFill>
                </w14:textFill>
              </w:rPr>
              <w:t>10-12 недели</w:t>
            </w:r>
          </w:p>
        </w:tc>
        <w:tc>
          <w:tcPr>
            <w:tcW w:w="6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spacing w:after="0" w:line="240" w:lineRule="auto"/>
              <w:contextualSpacing/>
              <w:jc w:val="both"/>
              <w:rPr>
                <w:rFonts w:hint="default" w:ascii="Times New Roman" w:hAnsi="Times New Roman" w:cs="Times New Roman"/>
                <w:b/>
                <w:color w:val="1F497D" w:themeColor="text2"/>
                <w:sz w:val="24"/>
                <w:szCs w:val="24"/>
                <w:lang w:val="kk-KZ"/>
                <w14:textFill>
                  <w14:solidFill>
                    <w14:schemeClr w14:val="tx2"/>
                  </w14:solidFill>
                </w14:textFill>
              </w:rPr>
            </w:pPr>
            <w:r>
              <w:rPr>
                <w:rFonts w:hint="default" w:ascii="Times New Roman" w:hAnsi="Times New Roman" w:cs="Times New Roman"/>
                <w:b/>
                <w:color w:val="1F497D" w:themeColor="text2"/>
                <w:sz w:val="24"/>
                <w:szCs w:val="24"/>
                <w:u w:val="single"/>
                <w14:textFill>
                  <w14:solidFill>
                    <w14:schemeClr w14:val="tx2"/>
                  </w14:solidFill>
                </w14:textFill>
              </w:rPr>
              <w:t xml:space="preserve">Методика обучения </w:t>
            </w:r>
            <w:r>
              <w:rPr>
                <w:rFonts w:hint="default" w:ascii="Times New Roman" w:hAnsi="Times New Roman" w:cs="Times New Roman"/>
                <w:b/>
                <w:color w:val="1F497D" w:themeColor="text2"/>
                <w:sz w:val="24"/>
                <w:szCs w:val="24"/>
                <w:u w:val="single"/>
                <w:lang w:val="ru-RU"/>
                <w14:textFill>
                  <w14:solidFill>
                    <w14:schemeClr w14:val="tx2"/>
                  </w14:solidFill>
                </w14:textFill>
              </w:rPr>
              <w:t>английскому</w:t>
            </w:r>
            <w:r>
              <w:rPr>
                <w:rFonts w:hint="default" w:ascii="Times New Roman" w:hAnsi="Times New Roman" w:cs="Times New Roman"/>
                <w:b/>
                <w:color w:val="1F497D" w:themeColor="text2"/>
                <w:sz w:val="24"/>
                <w:szCs w:val="24"/>
                <w:u w:val="single"/>
                <w14:textFill>
                  <w14:solidFill>
                    <w14:schemeClr w14:val="tx2"/>
                  </w14:solidFill>
                </w14:textFill>
              </w:rPr>
              <w:t xml:space="preserve"> язык</w:t>
            </w:r>
            <w:r>
              <w:rPr>
                <w:rFonts w:hint="default" w:ascii="Times New Roman" w:hAnsi="Times New Roman" w:cs="Times New Roman"/>
                <w:b/>
                <w:color w:val="1F497D" w:themeColor="text2"/>
                <w:sz w:val="24"/>
                <w:szCs w:val="24"/>
                <w:u w:val="single"/>
                <w:lang w:val="ru-RU"/>
                <w14:textFill>
                  <w14:solidFill>
                    <w14:schemeClr w14:val="tx2"/>
                  </w14:solidFill>
                </w14:textFill>
              </w:rPr>
              <w:t>у</w:t>
            </w:r>
            <w:r>
              <w:rPr>
                <w:rFonts w:hint="default" w:ascii="Times New Roman" w:hAnsi="Times New Roman" w:cs="Times New Roman"/>
                <w:b/>
                <w:color w:val="1F497D" w:themeColor="text2"/>
                <w:sz w:val="24"/>
                <w:szCs w:val="24"/>
                <w:u w:val="single"/>
                <w14:textFill>
                  <w14:solidFill>
                    <w14:schemeClr w14:val="tx2"/>
                  </w14:solidFill>
                </w14:textFill>
              </w:rPr>
              <w:t xml:space="preserve"> в специализированных школах (с </w:t>
            </w:r>
            <w:r>
              <w:rPr>
                <w:rFonts w:hint="default" w:ascii="Times New Roman" w:hAnsi="Times New Roman" w:cs="Times New Roman"/>
                <w:b/>
                <w:color w:val="1F497D" w:themeColor="text2"/>
                <w:sz w:val="24"/>
                <w:szCs w:val="24"/>
                <w:u w:val="single"/>
                <w:lang w:val="ru-RU"/>
                <w14:textFill>
                  <w14:solidFill>
                    <w14:schemeClr w14:val="tx2"/>
                  </w14:solidFill>
                </w14:textFill>
              </w:rPr>
              <w:t>углублённым</w:t>
            </w:r>
            <w:r>
              <w:rPr>
                <w:rFonts w:hint="default" w:ascii="Times New Roman" w:hAnsi="Times New Roman" w:cs="Times New Roman"/>
                <w:b/>
                <w:color w:val="1F497D" w:themeColor="text2"/>
                <w:sz w:val="24"/>
                <w:szCs w:val="24"/>
                <w:u w:val="single"/>
                <w14:textFill>
                  <w14:solidFill>
                    <w14:schemeClr w14:val="tx2"/>
                  </w14:solidFill>
                </w14:textFill>
              </w:rPr>
              <w:t xml:space="preserve"> изучением </w:t>
            </w:r>
            <w:r>
              <w:rPr>
                <w:rFonts w:hint="default" w:ascii="Times New Roman" w:hAnsi="Times New Roman" w:cs="Times New Roman"/>
                <w:b/>
                <w:color w:val="1F497D" w:themeColor="text2"/>
                <w:sz w:val="24"/>
                <w:szCs w:val="24"/>
                <w:u w:val="single"/>
                <w:lang w:val="ru-RU"/>
                <w14:textFill>
                  <w14:solidFill>
                    <w14:schemeClr w14:val="tx2"/>
                  </w14:solidFill>
                </w14:textFill>
              </w:rPr>
              <w:t>английск</w:t>
            </w:r>
            <w:r>
              <w:rPr>
                <w:rFonts w:hint="default" w:ascii="Times New Roman" w:hAnsi="Times New Roman" w:cs="Times New Roman"/>
                <w:b/>
                <w:color w:val="1F497D" w:themeColor="text2"/>
                <w:sz w:val="24"/>
                <w:szCs w:val="24"/>
                <w:u w:val="single"/>
                <w14:textFill>
                  <w14:solidFill>
                    <w14:schemeClr w14:val="tx2"/>
                  </w14:solidFill>
                </w14:textFill>
              </w:rPr>
              <w:t xml:space="preserve">ого языка и преподаванием ряда предметов на </w:t>
            </w:r>
            <w:r>
              <w:rPr>
                <w:rFonts w:hint="default" w:ascii="Times New Roman" w:hAnsi="Times New Roman" w:cs="Times New Roman"/>
                <w:b/>
                <w:color w:val="1F497D" w:themeColor="text2"/>
                <w:sz w:val="24"/>
                <w:szCs w:val="24"/>
                <w:u w:val="single"/>
                <w:lang w:val="ru-RU"/>
                <w14:textFill>
                  <w14:solidFill>
                    <w14:schemeClr w14:val="tx2"/>
                  </w14:solidFill>
                </w14:textFill>
              </w:rPr>
              <w:t>А</w:t>
            </w:r>
            <w:r>
              <w:rPr>
                <w:rFonts w:hint="default" w:ascii="Times New Roman" w:hAnsi="Times New Roman" w:cs="Times New Roman"/>
                <w:b/>
                <w:color w:val="1F497D" w:themeColor="text2"/>
                <w:sz w:val="24"/>
                <w:szCs w:val="24"/>
                <w:u w:val="single"/>
                <w14:textFill>
                  <w14:solidFill>
                    <w14:schemeClr w14:val="tx2"/>
                  </w14:solidFill>
                </w14:textFill>
              </w:rPr>
              <w:t>Я)</w:t>
            </w:r>
            <w:r>
              <w:rPr>
                <w:rFonts w:hint="default" w:ascii="Times New Roman" w:hAnsi="Times New Roman" w:cs="Times New Roman"/>
                <w:b/>
                <w:color w:val="1F497D" w:themeColor="text2"/>
                <w:sz w:val="24"/>
                <w:szCs w:val="24"/>
                <w:u w:val="single"/>
                <w:lang w:val="kk-KZ"/>
                <w14:textFill>
                  <w14:solidFill>
                    <w14:schemeClr w14:val="tx2"/>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lang w:val="ru-RU"/>
                <w14:textFill>
                  <w14:solidFill>
                    <w14:schemeClr w14:val="tx2"/>
                  </w14:solidFill>
                </w14:textFill>
              </w:rPr>
              <w:t>Специализированные</w:t>
            </w:r>
            <w:r>
              <w:rPr>
                <w:rFonts w:hint="default" w:ascii="Times New Roman" w:hAnsi="Times New Roman" w:cs="Times New Roman"/>
                <w:color w:val="1F497D" w:themeColor="text2"/>
                <w:sz w:val="24"/>
                <w:szCs w:val="24"/>
                <w14:textFill>
                  <w14:solidFill>
                    <w14:schemeClr w14:val="tx2"/>
                  </w14:solidFill>
                </w14:textFill>
              </w:rPr>
              <w:t xml:space="preserve"> школы (с </w:t>
            </w:r>
            <w:r>
              <w:rPr>
                <w:rFonts w:hint="default" w:ascii="Times New Roman" w:hAnsi="Times New Roman" w:cs="Times New Roman"/>
                <w:color w:val="1F497D" w:themeColor="text2"/>
                <w:sz w:val="24"/>
                <w:szCs w:val="24"/>
                <w:lang w:val="ru-RU"/>
                <w14:textFill>
                  <w14:solidFill>
                    <w14:schemeClr w14:val="tx2"/>
                  </w14:solidFill>
                </w14:textFill>
              </w:rPr>
              <w:t>углублённым</w:t>
            </w:r>
            <w:r>
              <w:rPr>
                <w:rFonts w:hint="default" w:ascii="Times New Roman" w:hAnsi="Times New Roman" w:cs="Times New Roman"/>
                <w:color w:val="1F497D" w:themeColor="text2"/>
                <w:sz w:val="24"/>
                <w:szCs w:val="24"/>
                <w14:textFill>
                  <w14:solidFill>
                    <w14:schemeClr w14:val="tx2"/>
                  </w14:solidFill>
                </w14:textFill>
              </w:rPr>
              <w:t xml:space="preserve"> изучением </w:t>
            </w:r>
            <w:r>
              <w:rPr>
                <w:rFonts w:hint="default" w:ascii="Times New Roman" w:hAnsi="Times New Roman" w:cs="Times New Roman"/>
                <w:b w:val="0"/>
                <w:bCs/>
                <w:color w:val="1F497D" w:themeColor="text2"/>
                <w:sz w:val="24"/>
                <w:szCs w:val="24"/>
                <w:u w:val="none"/>
                <w:lang w:val="ru-RU"/>
                <w14:textFill>
                  <w14:solidFill>
                    <w14:schemeClr w14:val="tx2"/>
                  </w14:solidFill>
                </w14:textFill>
              </w:rPr>
              <w:t>английск</w:t>
            </w:r>
            <w:r>
              <w:rPr>
                <w:rFonts w:hint="default" w:ascii="Times New Roman" w:hAnsi="Times New Roman" w:cs="Times New Roman"/>
                <w:b w:val="0"/>
                <w:bCs/>
                <w:color w:val="1F497D" w:themeColor="text2"/>
                <w:sz w:val="24"/>
                <w:szCs w:val="24"/>
                <w:u w:val="none"/>
                <w14:textFill>
                  <w14:solidFill>
                    <w14:schemeClr w14:val="tx2"/>
                  </w14:solidFill>
                </w14:textFill>
              </w:rPr>
              <w:t>ого языка</w:t>
            </w:r>
            <w:r>
              <w:rPr>
                <w:rFonts w:hint="default" w:ascii="Times New Roman" w:hAnsi="Times New Roman" w:cs="Times New Roman"/>
                <w:color w:val="1F497D" w:themeColor="text2"/>
                <w:sz w:val="24"/>
                <w:szCs w:val="24"/>
                <w14:textFill>
                  <w14:solidFill>
                    <w14:schemeClr w14:val="tx2"/>
                  </w14:solidFill>
                </w14:textFill>
              </w:rPr>
              <w:t xml:space="preserve"> и преподаванием ряда предметов на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 как звено в сфере среднего иноязычного образования.</w:t>
            </w:r>
          </w:p>
        </w:tc>
        <w:tc>
          <w:tcPr>
            <w:tcW w:w="11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21</w:t>
            </w:r>
          </w:p>
        </w:tc>
        <w:tc>
          <w:tcPr>
            <w:tcW w:w="15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hint="default" w:ascii="Times New Roman" w:hAnsi="Times New Roman" w:eastAsia="Times New Roman" w:cs="Times New Roman"/>
                <w:b w:val="0"/>
                <w:bCs/>
                <w:color w:val="1F497D" w:themeColor="text2"/>
                <w:sz w:val="24"/>
                <w:szCs w:val="24"/>
                <w:lang w:val="ru-RU"/>
                <w14:textFill>
                  <w14:solidFill>
                    <w14:schemeClr w14:val="tx2"/>
                  </w14:solidFill>
                </w14:textFill>
              </w:rPr>
            </w:pPr>
            <w:r>
              <w:rPr>
                <w:rFonts w:hint="default" w:ascii="Times New Roman" w:hAnsi="Times New Roman" w:eastAsia="Times New Roman" w:cs="Times New Roman"/>
                <w:b w:val="0"/>
                <w:bCs/>
                <w:color w:val="1F497D" w:themeColor="text2"/>
                <w:sz w:val="24"/>
                <w:szCs w:val="24"/>
                <w:lang w:val="ru-RU"/>
                <w14:textFill>
                  <w14:solidFill>
                    <w14:schemeClr w14:val="tx2"/>
                  </w14:solidFill>
                </w14:textFill>
              </w:rPr>
              <w:t>12-14 недели</w:t>
            </w:r>
          </w:p>
        </w:tc>
        <w:tc>
          <w:tcPr>
            <w:tcW w:w="6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keepNext w:val="0"/>
              <w:keepLines w:val="0"/>
              <w:pageBreakBefore w:val="0"/>
              <w:widowControl/>
              <w:numPr>
                <w:ilvl w:val="0"/>
                <w:numId w:val="0"/>
              </w:numPr>
              <w:kinsoku/>
              <w:wordWrap/>
              <w:overflowPunct/>
              <w:topLinePunct w:val="0"/>
              <w:autoSpaceDE/>
              <w:autoSpaceDN/>
              <w:bidi w:val="0"/>
              <w:adjustRightInd/>
              <w:snapToGrid/>
              <w:spacing w:after="0" w:line="240" w:lineRule="auto"/>
              <w:ind w:left="0" w:leftChars="0" w:firstLine="0" w:firstLineChars="0"/>
              <w:jc w:val="both"/>
              <w:textAlignment w:val="auto"/>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Научно-теоретические основы организации процесса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в школе с </w:t>
            </w:r>
            <w:r>
              <w:rPr>
                <w:rFonts w:hint="default" w:ascii="Times New Roman" w:hAnsi="Times New Roman" w:cs="Times New Roman"/>
                <w:color w:val="1F497D" w:themeColor="text2"/>
                <w:sz w:val="24"/>
                <w:szCs w:val="24"/>
                <w:lang w:val="ru-RU"/>
                <w14:textFill>
                  <w14:solidFill>
                    <w14:schemeClr w14:val="tx2"/>
                  </w14:solidFill>
                </w14:textFill>
              </w:rPr>
              <w:t>углублённым</w:t>
            </w:r>
            <w:r>
              <w:rPr>
                <w:rFonts w:hint="default" w:ascii="Times New Roman" w:hAnsi="Times New Roman" w:cs="Times New Roman"/>
                <w:color w:val="1F497D" w:themeColor="text2"/>
                <w:sz w:val="24"/>
                <w:szCs w:val="24"/>
                <w14:textFill>
                  <w14:solidFill>
                    <w14:schemeClr w14:val="tx2"/>
                  </w14:solidFill>
                </w14:textFill>
              </w:rPr>
              <w:t xml:space="preserve"> изучением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 xml:space="preserve">Я. Средства обучения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w:t>
            </w:r>
          </w:p>
        </w:tc>
        <w:tc>
          <w:tcPr>
            <w:tcW w:w="11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20</w:t>
            </w:r>
          </w:p>
        </w:tc>
        <w:tc>
          <w:tcPr>
            <w:tcW w:w="15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hint="default" w:ascii="Times New Roman" w:hAnsi="Times New Roman" w:eastAsia="Times New Roman" w:cs="Times New Roman"/>
                <w:b w:val="0"/>
                <w:bCs/>
                <w:color w:val="1F497D" w:themeColor="text2"/>
                <w:sz w:val="24"/>
                <w:szCs w:val="24"/>
                <w:lang w:val="ru-RU"/>
                <w14:textFill>
                  <w14:solidFill>
                    <w14:schemeClr w14:val="tx2"/>
                  </w14:solidFill>
                </w14:textFill>
              </w:rPr>
            </w:pPr>
            <w:r>
              <w:rPr>
                <w:rFonts w:hint="default" w:ascii="Times New Roman" w:hAnsi="Times New Roman" w:eastAsia="Times New Roman" w:cs="Times New Roman"/>
                <w:b w:val="0"/>
                <w:bCs/>
                <w:color w:val="1F497D" w:themeColor="text2"/>
                <w:sz w:val="24"/>
                <w:szCs w:val="24"/>
                <w:lang w:val="ru-RU"/>
                <w14:textFill>
                  <w14:solidFill>
                    <w14:schemeClr w14:val="tx2"/>
                  </w14:solidFill>
                </w14:textFill>
              </w:rPr>
              <w:t>14-15 недели</w:t>
            </w:r>
          </w:p>
        </w:tc>
        <w:tc>
          <w:tcPr>
            <w:tcW w:w="6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top"/>
          </w:tcPr>
          <w:p>
            <w:pPr>
              <w:spacing w:after="0" w:line="240" w:lineRule="auto"/>
              <w:contextualSpacing/>
              <w:jc w:val="both"/>
              <w:rPr>
                <w:rFonts w:hint="default" w:ascii="Times New Roman" w:hAnsi="Times New Roman" w:eastAsia="Charter" w:cs="Times New Roman"/>
                <w:i w:val="0"/>
                <w:iCs w:val="0"/>
                <w:color w:val="1F497D" w:themeColor="text2"/>
                <w:kern w:val="0"/>
                <w:sz w:val="24"/>
                <w:szCs w:val="24"/>
                <w:vertAlign w:val="baseline"/>
                <w:lang w:val="ru-RU" w:eastAsia="zh-CN" w:bidi="ar"/>
                <w14:textFill>
                  <w14:solidFill>
                    <w14:schemeClr w14:val="tx2"/>
                  </w14:solidFill>
                </w14:textFill>
              </w:rPr>
            </w:pPr>
            <w:r>
              <w:rPr>
                <w:rFonts w:hint="default" w:ascii="Times New Roman" w:hAnsi="Times New Roman" w:cs="Times New Roman"/>
                <w:color w:val="1F497D" w:themeColor="text2"/>
                <w:sz w:val="24"/>
                <w:szCs w:val="24"/>
                <w14:textFill>
                  <w14:solidFill>
                    <w14:schemeClr w14:val="tx2"/>
                  </w14:solidFill>
                </w14:textFill>
              </w:rPr>
              <w:t xml:space="preserve">Организационные формы работы в школе с </w:t>
            </w:r>
            <w:r>
              <w:rPr>
                <w:rFonts w:hint="default" w:ascii="Times New Roman" w:hAnsi="Times New Roman" w:cs="Times New Roman"/>
                <w:color w:val="1F497D" w:themeColor="text2"/>
                <w:sz w:val="24"/>
                <w:szCs w:val="24"/>
                <w:lang w:val="ru-RU"/>
                <w14:textFill>
                  <w14:solidFill>
                    <w14:schemeClr w14:val="tx2"/>
                  </w14:solidFill>
                </w14:textFill>
              </w:rPr>
              <w:t>углублённым</w:t>
            </w:r>
            <w:r>
              <w:rPr>
                <w:rFonts w:hint="default" w:ascii="Times New Roman" w:hAnsi="Times New Roman" w:cs="Times New Roman"/>
                <w:color w:val="1F497D" w:themeColor="text2"/>
                <w:sz w:val="24"/>
                <w:szCs w:val="24"/>
                <w14:textFill>
                  <w14:solidFill>
                    <w14:schemeClr w14:val="tx2"/>
                  </w14:solidFill>
                </w14:textFill>
              </w:rPr>
              <w:t xml:space="preserve"> изучением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 Организация самостоятельной работы учащихся. Организация и проведение контроля</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сформированности</w:t>
            </w:r>
            <w:r>
              <w:rPr>
                <w:rFonts w:hint="default" w:ascii="Times New Roman" w:hAnsi="Times New Roman" w:cs="Times New Roman"/>
                <w:color w:val="1F497D" w:themeColor="text2"/>
                <w:sz w:val="24"/>
                <w:szCs w:val="24"/>
                <w:lang w:val="ru-RU"/>
                <w14:textFill>
                  <w14:solidFill>
                    <w14:schemeClr w14:val="tx2"/>
                  </w14:solidFill>
                </w14:textFill>
              </w:rPr>
              <w:t xml:space="preserve"> </w:t>
            </w:r>
            <w:r>
              <w:rPr>
                <w:rFonts w:hint="default" w:ascii="Times New Roman" w:hAnsi="Times New Roman" w:cs="Times New Roman"/>
                <w:color w:val="1F497D" w:themeColor="text2"/>
                <w:sz w:val="24"/>
                <w:szCs w:val="24"/>
                <w14:textFill>
                  <w14:solidFill>
                    <w14:schemeClr w14:val="tx2"/>
                  </w14:solidFill>
                </w14:textFill>
              </w:rPr>
              <w:t xml:space="preserve">межкультурной компетенции в школах с </w:t>
            </w:r>
            <w:r>
              <w:rPr>
                <w:rFonts w:hint="default" w:ascii="Times New Roman" w:hAnsi="Times New Roman" w:cs="Times New Roman"/>
                <w:color w:val="1F497D" w:themeColor="text2"/>
                <w:sz w:val="24"/>
                <w:szCs w:val="24"/>
                <w:lang w:val="ru-RU"/>
                <w14:textFill>
                  <w14:solidFill>
                    <w14:schemeClr w14:val="tx2"/>
                  </w14:solidFill>
                </w14:textFill>
              </w:rPr>
              <w:t xml:space="preserve">углублённым </w:t>
            </w:r>
            <w:r>
              <w:rPr>
                <w:rFonts w:hint="default" w:ascii="Times New Roman" w:hAnsi="Times New Roman" w:cs="Times New Roman"/>
                <w:color w:val="1F497D" w:themeColor="text2"/>
                <w:sz w:val="24"/>
                <w:szCs w:val="24"/>
                <w14:textFill>
                  <w14:solidFill>
                    <w14:schemeClr w14:val="tx2"/>
                  </w14:solidFill>
                </w14:textFill>
              </w:rPr>
              <w:t xml:space="preserve">изучением </w:t>
            </w:r>
            <w:r>
              <w:rPr>
                <w:rFonts w:hint="default" w:ascii="Times New Roman" w:hAnsi="Times New Roman" w:cs="Times New Roman"/>
                <w:color w:val="1F497D" w:themeColor="text2"/>
                <w:sz w:val="24"/>
                <w:szCs w:val="24"/>
                <w:lang w:val="ru-RU"/>
                <w14:textFill>
                  <w14:solidFill>
                    <w14:schemeClr w14:val="tx2"/>
                  </w14:solidFill>
                </w14:textFill>
              </w:rPr>
              <w:t>А</w:t>
            </w:r>
            <w:r>
              <w:rPr>
                <w:rFonts w:hint="default" w:ascii="Times New Roman" w:hAnsi="Times New Roman" w:cs="Times New Roman"/>
                <w:color w:val="1F497D" w:themeColor="text2"/>
                <w:sz w:val="24"/>
                <w:szCs w:val="24"/>
                <w14:textFill>
                  <w14:solidFill>
                    <w14:schemeClr w14:val="tx2"/>
                  </w14:solidFill>
                </w14:textFill>
              </w:rPr>
              <w:t>Я.</w:t>
            </w:r>
          </w:p>
        </w:tc>
        <w:tc>
          <w:tcPr>
            <w:tcW w:w="11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20</w:t>
            </w:r>
          </w:p>
        </w:tc>
        <w:tc>
          <w:tcPr>
            <w:tcW w:w="15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1F497D" w:themeColor="text2"/>
                <w:sz w:val="24"/>
                <w:szCs w:val="24"/>
                <w:lang w:val="ru-RU"/>
                <w14:textFill>
                  <w14:solidFill>
                    <w14:schemeClr w14:val="tx2"/>
                  </w14:solidFill>
                </w14:textFill>
              </w:rPr>
            </w:pPr>
            <w:r>
              <w:rPr>
                <w:rFonts w:hint="default" w:ascii="Times New Roman" w:hAnsi="Times New Roman" w:eastAsia="Times New Roman" w:cs="Times New Roman"/>
                <w:color w:val="1F497D" w:themeColor="text2"/>
                <w:sz w:val="24"/>
                <w:szCs w:val="24"/>
                <w:lang w:val="ru-RU"/>
                <w14:textFill>
                  <w14:solidFill>
                    <w14:schemeClr w14:val="tx2"/>
                  </w14:solidFill>
                </w14:textFill>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8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after="0"/>
              <w:jc w:val="center"/>
              <w:rPr>
                <w:rFonts w:hint="default" w:ascii="Times New Roman" w:hAnsi="Times New Roman" w:eastAsia="Times New Roman" w:cs="Times New Roman"/>
                <w:b/>
                <w:sz w:val="24"/>
                <w:szCs w:val="24"/>
              </w:rPr>
            </w:pPr>
          </w:p>
        </w:tc>
        <w:tc>
          <w:tcPr>
            <w:tcW w:w="6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rPr>
                <w:rFonts w:hint="default" w:ascii="Times New Roman" w:hAnsi="Times New Roman" w:eastAsia="Times New Roman" w:cs="Times New Roman"/>
                <w:sz w:val="24"/>
                <w:szCs w:val="24"/>
              </w:rPr>
            </w:pPr>
            <w:r>
              <w:rPr>
                <w:rFonts w:hint="default" w:ascii="Times New Roman" w:hAnsi="Times New Roman" w:eastAsia="Times New Roman" w:cs="Times New Roman"/>
                <w:b/>
                <w:sz w:val="24"/>
                <w:szCs w:val="24"/>
                <w:rtl w:val="0"/>
              </w:rPr>
              <w:t>Итого</w:t>
            </w:r>
          </w:p>
        </w:tc>
        <w:tc>
          <w:tcPr>
            <w:tcW w:w="112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FF0000"/>
                <w:sz w:val="24"/>
                <w:szCs w:val="24"/>
                <w:lang w:val="ru-RU"/>
              </w:rPr>
            </w:pPr>
            <w:r>
              <w:rPr>
                <w:rFonts w:hint="default" w:ascii="Times New Roman" w:hAnsi="Times New Roman" w:eastAsia="Times New Roman" w:cs="Times New Roman"/>
                <w:b/>
                <w:bCs/>
                <w:color w:val="1F497D" w:themeColor="text2"/>
                <w:sz w:val="24"/>
                <w:szCs w:val="24"/>
                <w:lang w:val="ru-RU"/>
                <w14:textFill>
                  <w14:solidFill>
                    <w14:schemeClr w14:val="tx2"/>
                  </w14:solidFill>
                </w14:textFill>
              </w:rPr>
              <w:t>145</w:t>
            </w:r>
          </w:p>
        </w:tc>
        <w:tc>
          <w:tcPr>
            <w:tcW w:w="15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after="0"/>
              <w:jc w:val="center"/>
              <w:rPr>
                <w:rFonts w:hint="default" w:ascii="Times New Roman" w:hAnsi="Times New Roman" w:eastAsia="Times New Roman" w:cs="Times New Roman"/>
                <w:color w:val="FF0000"/>
                <w:sz w:val="24"/>
                <w:szCs w:val="24"/>
              </w:rPr>
            </w:pPr>
            <w:r>
              <w:rPr>
                <w:rFonts w:hint="default" w:ascii="Times New Roman" w:hAnsi="Times New Roman" w:eastAsia="Times New Roman" w:cs="Times New Roman"/>
                <w:b/>
                <w:color w:val="1F497D" w:themeColor="text2"/>
                <w:sz w:val="24"/>
                <w:szCs w:val="24"/>
                <w:rtl w:val="0"/>
                <w14:textFill>
                  <w14:solidFill>
                    <w14:schemeClr w14:val="tx2"/>
                  </w14:solidFill>
                </w14:textFill>
              </w:rPr>
              <w:t>100</w:t>
            </w:r>
          </w:p>
        </w:tc>
      </w:tr>
    </w:tbl>
    <w:p>
      <w:pPr>
        <w:pStyle w:val="2"/>
        <w:jc w:val="both"/>
        <w:rPr>
          <w:rFonts w:hint="default" w:ascii="Times New Roman" w:hAnsi="Times New Roman" w:eastAsia="Times New Roman" w:cs="Times New Roman"/>
          <w:sz w:val="24"/>
          <w:szCs w:val="24"/>
          <w:lang w:val="ru-RU"/>
        </w:rPr>
      </w:pPr>
      <w:r>
        <w:rPr>
          <w:rFonts w:ascii="Times New Roman" w:hAnsi="Times New Roman" w:eastAsia="Times New Roman" w:cs="Times New Roman"/>
          <w:sz w:val="24"/>
          <w:szCs w:val="24"/>
          <w:lang w:val="ru-RU"/>
        </w:rPr>
        <w:t>Примечание</w:t>
      </w:r>
      <w:r>
        <w:rPr>
          <w:rFonts w:hint="default" w:ascii="Times New Roman" w:hAnsi="Times New Roman" w:eastAsia="Times New Roman" w:cs="Times New Roman"/>
          <w:sz w:val="24"/>
          <w:szCs w:val="24"/>
          <w:lang w:val="ru-RU"/>
        </w:rPr>
        <w:t xml:space="preserve">: недельная нагрузка курса - 2 часа лекции, 1 час семинарских, 1 час СРСП </w:t>
      </w:r>
    </w:p>
    <w:p>
      <w:pPr>
        <w:rPr>
          <w:rFonts w:hint="default"/>
          <w:lang w:val="ru-RU"/>
        </w:rPr>
      </w:pPr>
      <w:r>
        <w:rPr>
          <w:rFonts w:hint="default" w:ascii="Times New Roman" w:hAnsi="Times New Roman" w:eastAsia="Times New Roman" w:cs="Times New Roman"/>
          <w:sz w:val="24"/>
          <w:szCs w:val="24"/>
          <w:lang w:val="ru-RU"/>
        </w:rPr>
        <w:t xml:space="preserve">                       </w:t>
      </w:r>
      <w:r>
        <w:rPr>
          <w:rFonts w:hint="default" w:ascii="Times New Roman" w:hAnsi="Times New Roman" w:eastAsia="Times New Roman" w:cs="Times New Roman"/>
          <w:color w:val="1F497D" w:themeColor="text2"/>
          <w:sz w:val="24"/>
          <w:szCs w:val="24"/>
          <w:lang w:val="ru-RU"/>
          <w14:textFill>
            <w14:solidFill>
              <w14:schemeClr w14:val="tx2"/>
            </w14:solidFill>
          </w14:textFill>
        </w:rPr>
        <w:t>ПА - 5 часов, итого по курсу 150 часов</w:t>
      </w:r>
    </w:p>
    <w:sectPr>
      <w:footerReference r:id="rId5" w:type="default"/>
      <w:pgSz w:w="11906" w:h="16838"/>
      <w:pgMar w:top="720" w:right="720" w:bottom="720" w:left="720" w:header="709" w:footer="709"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Charter">
    <w:altName w:val="Segoe Print"/>
    <w:panose1 w:val="00000000000000000000"/>
    <w:charset w:val="00"/>
    <w:family w:val="auto"/>
    <w:pitch w:val="default"/>
    <w:sig w:usb0="00000000" w:usb1="00000000" w:usb2="00000000" w:usb3="00000000" w:csb0="00000000" w:csb1="00000000"/>
  </w:font>
  <w:font w:name="Roboto">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Cambria">
    <w:panose1 w:val="02040503050406030204"/>
    <w:charset w:val="00"/>
    <w:family w:val="auto"/>
    <w:pitch w:val="default"/>
    <w:sig w:usb0="E00006FF" w:usb1="420024FF" w:usb2="02000000"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BritishCouncilSans">
    <w:altName w:val="Segoe Print"/>
    <w:panose1 w:val="00000000000000000000"/>
    <w:charset w:val="00"/>
    <w:family w:val="auto"/>
    <w:pitch w:val="default"/>
    <w:sig w:usb0="00000000" w:usb1="00000000" w:usb2="00000000" w:usb3="00000000" w:csb0="00000000" w:csb1="00000000"/>
  </w:font>
  <w:font w:name="British Council Sans">
    <w:altName w:val="Segoe Print"/>
    <w:panose1 w:val="00000000000000000000"/>
    <w:charset w:val="00"/>
    <w:family w:val="auto"/>
    <w:pitch w:val="default"/>
    <w:sig w:usb0="00000000" w:usb1="00000000" w:usb2="00000000" w:usb3="00000000" w:csb0="00000000" w:csb1="00000000"/>
  </w:font>
  <w:font w:name="AGaramondPro">
    <w:altName w:val="Segoe Print"/>
    <w:panose1 w:val="00000000000000000000"/>
    <w:charset w:val="00"/>
    <w:family w:val="auto"/>
    <w:pitch w:val="default"/>
    <w:sig w:usb0="00000000" w:usb1="00000000" w:usb2="00000000" w:usb3="00000000" w:csb0="00000000" w:csb1="00000000"/>
  </w:font>
  <w:font w:name="MyriadPro">
    <w:altName w:val="Segoe Print"/>
    <w:panose1 w:val="00000000000000000000"/>
    <w:charset w:val="00"/>
    <w:family w:val="auto"/>
    <w:pitch w:val="default"/>
    <w:sig w:usb0="00000000" w:usb1="00000000" w:usb2="00000000" w:usb3="00000000" w:csb0="00000000" w:csb1="00000000"/>
  </w:font>
  <w:font w:name="TimesNewRomanPS-Italic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rPr>
        <w:sz w:val="22"/>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Текстовое поле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Q1aNBBAgAAcwQAAA4AAABkcnMvZTJvRG9jLnhtbK1US44TMRDdI3EH&#10;y3vSnSBGUZTOKEwUhBQxIw2IteN2p1vyT7aT7rCDo3AEpNmABFfI3Ijn/mTQwGIWLOJ+drleVb0q&#10;Z37ZKEkOwvnK6IyORyklQnOTV3qX0Q/v1y+mlPjAdM6k0SKjR+Hp5eL5s3ltZ2JiSiNz4QhItJ/V&#10;NqNlCHaWJJ6XQjE/MlZoGAvjFAvYul2SO1aDXclkkqYXSW1cbp3hwnucrjoj7RndUwhNUVRcrAzf&#10;K6FDx+qEZAEl+bKyni7abItC8HBdFF4EIjOKSkO7IgjwNq7JYs5mO8dsWfE+BfaUFB7VpFilEfRM&#10;tWKBkb2r/qJSFXfGmyKMuFFJV0irCKoYp4+0uS2ZFW0tkNrbs+j+/9Hyd4cbR6ock0CJZgoNP309&#10;3Z2+33++/3L6efqG3x05/cLnB8A4ClZbP4PfrYVnaF6bJjr35x6HUYemcCp+USGBHXIfz3KLJhAe&#10;naaT6TSFicM2bMCTPLhb58MbYRSJIKMO/WxlZoeND93V4UqMps26khLnbCY1qTN68fJV2jqcLSCX&#10;GjFiEV2yEYVm2/QVbE1+RGHOdLPiLV9XCL5hPtwwh+FAwng+4RpLIQ2CmB5RUhr36V/n8T56Bisl&#10;NYYtoxpvixL5VqOXIAwDcAPYDkDv1ZXB9KI/yKWFcHBBDrBwRn3Em1rGGDAxzREpo2GAV6EbeLxJ&#10;LpbL9tLeumpXdg6YRMvCRt9aHsNE9bxd7gPEbDWOAnWq9LphFtsu9e8mDvuf+/bWw3/F4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zSVju0AAAAAUBAAAPAAAAAAAAAAEAIAAAACIAAABkcnMvZG93&#10;bnJldi54bWxQSwECFAAUAAAACACHTuJApDVo0EECAABzBAAADgAAAAAAAAABACAAAAAfAQAAZHJz&#10;L2Uyb0RvYy54bWxQSwUGAAAAAAYABgBZAQAA0gUAAAAA&#10;">
              <v:fill on="f" focussize="0,0"/>
              <v:stroke on="f" weight="0.5pt"/>
              <v:imagedata o:title=""/>
              <o:lock v:ext="edit" aspectratio="f"/>
              <v:textbox inset="0mm,0mm,0mm,0mm" style="mso-fit-shape-to-text:t;">
                <w:txbxContent>
                  <w:p>
                    <w:pPr>
                      <w:pStyle w:val="19"/>
                      <w:rPr>
                        <w:rFonts w:hint="default" w:ascii="Times New Roman" w:hAnsi="Times New Roman" w:cs="Times New Roman"/>
                        <w:sz w:val="24"/>
                        <w:szCs w:val="24"/>
                      </w:rPr>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E6D694"/>
    <w:multiLevelType w:val="singleLevel"/>
    <w:tmpl w:val="9CE6D694"/>
    <w:lvl w:ilvl="0" w:tentative="0">
      <w:start w:val="1"/>
      <w:numFmt w:val="decimal"/>
      <w:suff w:val="space"/>
      <w:lvlText w:val="%1."/>
      <w:lvlJc w:val="left"/>
      <w:rPr>
        <w:rFonts w:hint="default"/>
        <w:b w:val="0"/>
        <w:bCs w:val="0"/>
        <w:i w:val="0"/>
        <w:iCs w:val="0"/>
        <w:sz w:val="22"/>
        <w:szCs w:val="22"/>
      </w:rPr>
    </w:lvl>
  </w:abstractNum>
  <w:abstractNum w:abstractNumId="1">
    <w:nsid w:val="A1A24EBB"/>
    <w:multiLevelType w:val="singleLevel"/>
    <w:tmpl w:val="A1A24EBB"/>
    <w:lvl w:ilvl="0" w:tentative="0">
      <w:start w:val="1"/>
      <w:numFmt w:val="decimal"/>
      <w:suff w:val="space"/>
      <w:lvlText w:val="%1."/>
      <w:lvlJc w:val="left"/>
      <w:rPr>
        <w:rFonts w:hint="default"/>
        <w:color w:val="1F497D" w:themeColor="text2"/>
        <w:sz w:val="22"/>
        <w:szCs w:val="22"/>
        <w14:textFill>
          <w14:solidFill>
            <w14:schemeClr w14:val="tx2"/>
          </w14:solidFill>
        </w14:textFill>
      </w:rPr>
    </w:lvl>
  </w:abstractNum>
  <w:abstractNum w:abstractNumId="2">
    <w:nsid w:val="D05EDEC0"/>
    <w:multiLevelType w:val="singleLevel"/>
    <w:tmpl w:val="D05EDEC0"/>
    <w:lvl w:ilvl="0" w:tentative="0">
      <w:start w:val="1"/>
      <w:numFmt w:val="decimal"/>
      <w:suff w:val="space"/>
      <w:lvlText w:val="%1."/>
      <w:lvlJc w:val="left"/>
      <w:rPr>
        <w:rFonts w:hint="default" w:ascii="Times New Roman" w:hAnsi="Times New Roman" w:cs="Times New Roman"/>
        <w:b/>
        <w:bCs/>
        <w:sz w:val="28"/>
        <w:szCs w:val="28"/>
      </w:rPr>
    </w:lvl>
  </w:abstractNum>
  <w:abstractNum w:abstractNumId="3">
    <w:nsid w:val="D3A27B28"/>
    <w:multiLevelType w:val="singleLevel"/>
    <w:tmpl w:val="D3A27B28"/>
    <w:lvl w:ilvl="0" w:tentative="0">
      <w:start w:val="1"/>
      <w:numFmt w:val="bullet"/>
      <w:lvlText w:val=""/>
      <w:lvlJc w:val="left"/>
      <w:pPr>
        <w:tabs>
          <w:tab w:val="left" w:pos="420"/>
        </w:tabs>
        <w:ind w:left="420" w:leftChars="0" w:hanging="420" w:firstLineChars="0"/>
      </w:pPr>
      <w:rPr>
        <w:rFonts w:hint="default" w:ascii="Wingdings" w:hAnsi="Wingdings"/>
        <w:sz w:val="16"/>
        <w:szCs w:val="16"/>
      </w:rPr>
    </w:lvl>
  </w:abstractNum>
  <w:abstractNum w:abstractNumId="4">
    <w:nsid w:val="1D705612"/>
    <w:multiLevelType w:val="singleLevel"/>
    <w:tmpl w:val="1D705612"/>
    <w:lvl w:ilvl="0" w:tentative="0">
      <w:start w:val="1"/>
      <w:numFmt w:val="decimal"/>
      <w:suff w:val="space"/>
      <w:lvlText w:val="%1."/>
      <w:lvlJc w:val="left"/>
      <w:rPr>
        <w:rFonts w:hint="default"/>
        <w:i w:val="0"/>
        <w:iCs w:val="0"/>
        <w:sz w:val="24"/>
        <w:szCs w:val="24"/>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
  <w:rsids>
    <w:rsidRoot w:val="00000000"/>
    <w:rsid w:val="00734EB5"/>
    <w:rsid w:val="03225C7A"/>
    <w:rsid w:val="050A31A8"/>
    <w:rsid w:val="05305F7A"/>
    <w:rsid w:val="05D02E4B"/>
    <w:rsid w:val="05EE492D"/>
    <w:rsid w:val="06CF77B7"/>
    <w:rsid w:val="08B31715"/>
    <w:rsid w:val="08B814DA"/>
    <w:rsid w:val="096476DB"/>
    <w:rsid w:val="097572BD"/>
    <w:rsid w:val="0BE03407"/>
    <w:rsid w:val="0D77098E"/>
    <w:rsid w:val="0E9274E4"/>
    <w:rsid w:val="0FBA01E2"/>
    <w:rsid w:val="10FA0053"/>
    <w:rsid w:val="11C77325"/>
    <w:rsid w:val="11D80932"/>
    <w:rsid w:val="12686265"/>
    <w:rsid w:val="139679B8"/>
    <w:rsid w:val="15AF0B2A"/>
    <w:rsid w:val="1972340D"/>
    <w:rsid w:val="19D83057"/>
    <w:rsid w:val="1A062452"/>
    <w:rsid w:val="1B712879"/>
    <w:rsid w:val="1BE65FC2"/>
    <w:rsid w:val="1CDA4664"/>
    <w:rsid w:val="1D0F3839"/>
    <w:rsid w:val="1DB67146"/>
    <w:rsid w:val="212D66AD"/>
    <w:rsid w:val="21A27A3E"/>
    <w:rsid w:val="231A3359"/>
    <w:rsid w:val="284A4D89"/>
    <w:rsid w:val="29F0204A"/>
    <w:rsid w:val="2CF05A49"/>
    <w:rsid w:val="2E4F3210"/>
    <w:rsid w:val="2F325B2E"/>
    <w:rsid w:val="307E369B"/>
    <w:rsid w:val="308107A3"/>
    <w:rsid w:val="309604CB"/>
    <w:rsid w:val="30D65CF6"/>
    <w:rsid w:val="31F6338D"/>
    <w:rsid w:val="339055EC"/>
    <w:rsid w:val="34EF1477"/>
    <w:rsid w:val="35835BF5"/>
    <w:rsid w:val="37AF03E6"/>
    <w:rsid w:val="384A2932"/>
    <w:rsid w:val="3A832997"/>
    <w:rsid w:val="40F66A3C"/>
    <w:rsid w:val="415C6EE5"/>
    <w:rsid w:val="41835EF7"/>
    <w:rsid w:val="44954C82"/>
    <w:rsid w:val="44CC409F"/>
    <w:rsid w:val="45D27574"/>
    <w:rsid w:val="45E80953"/>
    <w:rsid w:val="4A8745B3"/>
    <w:rsid w:val="4D231E2F"/>
    <w:rsid w:val="4D9228C7"/>
    <w:rsid w:val="4E75524A"/>
    <w:rsid w:val="502F14ED"/>
    <w:rsid w:val="514B18E8"/>
    <w:rsid w:val="52A91ED7"/>
    <w:rsid w:val="53834D9A"/>
    <w:rsid w:val="53883464"/>
    <w:rsid w:val="56344E50"/>
    <w:rsid w:val="566A5CE2"/>
    <w:rsid w:val="56FA5E3E"/>
    <w:rsid w:val="58213433"/>
    <w:rsid w:val="5A5608F3"/>
    <w:rsid w:val="5AAA53E0"/>
    <w:rsid w:val="5C121D1A"/>
    <w:rsid w:val="5E67410C"/>
    <w:rsid w:val="5FEB152F"/>
    <w:rsid w:val="603D7813"/>
    <w:rsid w:val="65044602"/>
    <w:rsid w:val="65C6596F"/>
    <w:rsid w:val="65D112E3"/>
    <w:rsid w:val="65F251CE"/>
    <w:rsid w:val="67CE45F1"/>
    <w:rsid w:val="6CE25DB1"/>
    <w:rsid w:val="6CE80618"/>
    <w:rsid w:val="6EFA3689"/>
    <w:rsid w:val="6FFC61A3"/>
    <w:rsid w:val="71570224"/>
    <w:rsid w:val="728A6136"/>
    <w:rsid w:val="733641EE"/>
    <w:rsid w:val="79F223A1"/>
    <w:rsid w:val="7D9A7CAC"/>
    <w:rsid w:val="7DAE00ED"/>
    <w:rsid w:val="7EE5476D"/>
    <w:rsid w:val="7F632CD0"/>
    <w:rsid w:val="7FF14F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name="Balloon Text"/>
    <w:lsdException w:qFormat="1" w:unhideWhenUsed="0" w:uiPriority="59" w:semiHidden="0" w:name="Table Grid"/>
    <w:lsdException w:unhideWhenUsed="0" w:uiPriority="0" w:semiHidden="0" w:name="Table Theme"/>
    <w:lsdException w:qFormat="1" w:unhideWhenUsed="0" w:uiPriority="1" w:semiHidden="0" w:name="No Spacing"/>
  </w:latentStyles>
  <w:style w:type="paragraph" w:default="1" w:styleId="1">
    <w:name w:val="Normal"/>
    <w:autoRedefine/>
    <w:qFormat/>
    <w:uiPriority w:val="0"/>
    <w:pPr>
      <w:spacing w:after="160" w:line="259" w:lineRule="auto"/>
    </w:pPr>
    <w:rPr>
      <w:rFonts w:ascii="Calibri" w:hAnsi="Calibri" w:eastAsia="Calibri" w:cs="Calibri"/>
      <w:sz w:val="22"/>
      <w:szCs w:val="22"/>
      <w:lang w:val="ru" w:eastAsia="ru-RU" w:bidi="ar-SA"/>
    </w:rPr>
  </w:style>
  <w:style w:type="paragraph" w:styleId="2">
    <w:name w:val="heading 1"/>
    <w:basedOn w:val="1"/>
    <w:next w:val="1"/>
    <w:qFormat/>
    <w:uiPriority w:val="0"/>
    <w:pPr>
      <w:keepNext/>
      <w:keepLines/>
      <w:spacing w:before="240" w:after="0"/>
      <w:outlineLvl w:val="0"/>
    </w:pPr>
    <w:rPr>
      <w:color w:val="2F5496"/>
      <w:sz w:val="32"/>
      <w:szCs w:val="32"/>
    </w:rPr>
  </w:style>
  <w:style w:type="paragraph" w:styleId="3">
    <w:name w:val="heading 2"/>
    <w:basedOn w:val="1"/>
    <w:next w:val="1"/>
    <w:autoRedefine/>
    <w:qFormat/>
    <w:uiPriority w:val="0"/>
    <w:pPr>
      <w:keepNext/>
      <w:keepLines/>
      <w:spacing w:before="40" w:after="0"/>
      <w:outlineLvl w:val="1"/>
    </w:pPr>
    <w:rPr>
      <w:color w:val="2F5496"/>
      <w:sz w:val="26"/>
      <w:szCs w:val="26"/>
    </w:rPr>
  </w:style>
  <w:style w:type="paragraph" w:styleId="4">
    <w:name w:val="heading 3"/>
    <w:basedOn w:val="1"/>
    <w:next w:val="1"/>
    <w:autoRedefine/>
    <w:qFormat/>
    <w:uiPriority w:val="0"/>
    <w:pPr>
      <w:keepNext/>
      <w:keepLines/>
      <w:spacing w:before="40" w:after="0"/>
      <w:outlineLvl w:val="2"/>
    </w:pPr>
    <w:rPr>
      <w:color w:val="1F3863"/>
      <w:sz w:val="24"/>
      <w:szCs w:val="24"/>
    </w:rPr>
  </w:style>
  <w:style w:type="paragraph" w:styleId="5">
    <w:name w:val="heading 4"/>
    <w:basedOn w:val="1"/>
    <w:next w:val="1"/>
    <w:uiPriority w:val="0"/>
    <w:pPr>
      <w:keepNext/>
      <w:keepLines/>
      <w:spacing w:before="240" w:after="40"/>
      <w:outlineLvl w:val="3"/>
    </w:pPr>
    <w:rPr>
      <w:b/>
      <w:sz w:val="24"/>
      <w:szCs w:val="24"/>
    </w:rPr>
  </w:style>
  <w:style w:type="paragraph" w:styleId="6">
    <w:name w:val="heading 5"/>
    <w:basedOn w:val="1"/>
    <w:next w:val="1"/>
    <w:autoRedefine/>
    <w:qFormat/>
    <w:uiPriority w:val="0"/>
    <w:pPr>
      <w:keepNext/>
      <w:keepLines/>
      <w:spacing w:before="220" w:after="40"/>
      <w:outlineLvl w:val="4"/>
    </w:pPr>
    <w:rPr>
      <w:b/>
    </w:rPr>
  </w:style>
  <w:style w:type="paragraph" w:styleId="7">
    <w:name w:val="heading 6"/>
    <w:basedOn w:val="1"/>
    <w:next w:val="1"/>
    <w:autoRedefine/>
    <w:qFormat/>
    <w:uiPriority w:val="0"/>
    <w:pPr>
      <w:keepNext/>
      <w:keepLines/>
      <w:spacing w:before="200" w:after="40"/>
      <w:outlineLvl w:val="5"/>
    </w:pPr>
    <w:rPr>
      <w:b/>
      <w:sz w:val="20"/>
      <w:szCs w:val="20"/>
    </w:rPr>
  </w:style>
  <w:style w:type="character" w:default="1" w:styleId="8">
    <w:name w:val="Default Paragraph Font"/>
    <w:autoRedefine/>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character" w:styleId="10">
    <w:name w:val="FollowedHyperlink"/>
    <w:basedOn w:val="8"/>
    <w:autoRedefine/>
    <w:unhideWhenUsed/>
    <w:qFormat/>
    <w:uiPriority w:val="99"/>
    <w:rPr>
      <w:color w:val="800080"/>
      <w:u w:val="single"/>
    </w:rPr>
  </w:style>
  <w:style w:type="character" w:styleId="11">
    <w:name w:val="Hyperlink"/>
    <w:basedOn w:val="8"/>
    <w:autoRedefine/>
    <w:unhideWhenUsed/>
    <w:qFormat/>
    <w:uiPriority w:val="99"/>
    <w:rPr>
      <w:color w:val="0000FF" w:themeColor="hyperlink"/>
      <w:u w:val="single"/>
      <w14:textFill>
        <w14:solidFill>
          <w14:schemeClr w14:val="hlink"/>
        </w14:solidFill>
      </w14:textFill>
    </w:rPr>
  </w:style>
  <w:style w:type="character" w:styleId="12">
    <w:name w:val="Strong"/>
    <w:basedOn w:val="8"/>
    <w:qFormat/>
    <w:uiPriority w:val="0"/>
    <w:rPr>
      <w:b/>
      <w:bCs/>
    </w:rPr>
  </w:style>
  <w:style w:type="paragraph" w:styleId="13">
    <w:name w:val="Balloon Text"/>
    <w:basedOn w:val="1"/>
    <w:link w:val="34"/>
    <w:autoRedefine/>
    <w:semiHidden/>
    <w:unhideWhenUsed/>
    <w:qFormat/>
    <w:uiPriority w:val="99"/>
    <w:pPr>
      <w:spacing w:after="0" w:line="240" w:lineRule="auto"/>
    </w:pPr>
    <w:rPr>
      <w:rFonts w:ascii="Tahoma" w:hAnsi="Tahoma" w:cs="Tahoma"/>
      <w:sz w:val="16"/>
      <w:szCs w:val="16"/>
    </w:rPr>
  </w:style>
  <w:style w:type="paragraph" w:styleId="14">
    <w:name w:val="header"/>
    <w:basedOn w:val="1"/>
    <w:qFormat/>
    <w:uiPriority w:val="0"/>
    <w:pPr>
      <w:tabs>
        <w:tab w:val="center" w:pos="4153"/>
        <w:tab w:val="right" w:pos="8306"/>
      </w:tabs>
    </w:pPr>
  </w:style>
  <w:style w:type="paragraph" w:styleId="15">
    <w:name w:val="toc 1"/>
    <w:basedOn w:val="1"/>
    <w:next w:val="1"/>
    <w:autoRedefine/>
    <w:unhideWhenUsed/>
    <w:uiPriority w:val="39"/>
    <w:pPr>
      <w:spacing w:after="100"/>
    </w:pPr>
  </w:style>
  <w:style w:type="paragraph" w:styleId="16">
    <w:name w:val="toc 2"/>
    <w:basedOn w:val="1"/>
    <w:next w:val="1"/>
    <w:autoRedefine/>
    <w:unhideWhenUsed/>
    <w:qFormat/>
    <w:uiPriority w:val="39"/>
    <w:pPr>
      <w:spacing w:after="100"/>
      <w:ind w:left="220"/>
    </w:pPr>
  </w:style>
  <w:style w:type="paragraph" w:styleId="17">
    <w:name w:val="Body Text Indent"/>
    <w:basedOn w:val="1"/>
    <w:autoRedefine/>
    <w:qFormat/>
    <w:uiPriority w:val="0"/>
    <w:pPr>
      <w:spacing w:after="120" w:line="240" w:lineRule="auto"/>
      <w:ind w:left="283"/>
    </w:pPr>
    <w:rPr>
      <w:rFonts w:ascii="Times New Roman" w:hAnsi="Times New Roman" w:eastAsia="Times New Roman" w:cs="Times New Roman"/>
      <w:sz w:val="24"/>
      <w:szCs w:val="24"/>
    </w:rPr>
  </w:style>
  <w:style w:type="paragraph" w:styleId="18">
    <w:name w:val="Title"/>
    <w:basedOn w:val="1"/>
    <w:next w:val="1"/>
    <w:autoRedefine/>
    <w:qFormat/>
    <w:uiPriority w:val="0"/>
    <w:pPr>
      <w:keepNext/>
      <w:keepLines/>
      <w:spacing w:before="480" w:after="120"/>
    </w:pPr>
    <w:rPr>
      <w:b/>
      <w:sz w:val="72"/>
      <w:szCs w:val="72"/>
    </w:rPr>
  </w:style>
  <w:style w:type="paragraph" w:styleId="19">
    <w:name w:val="footer"/>
    <w:basedOn w:val="1"/>
    <w:autoRedefine/>
    <w:qFormat/>
    <w:uiPriority w:val="0"/>
    <w:pPr>
      <w:tabs>
        <w:tab w:val="center" w:pos="4153"/>
        <w:tab w:val="right" w:pos="8306"/>
      </w:tabs>
    </w:pPr>
  </w:style>
  <w:style w:type="paragraph" w:styleId="20">
    <w:name w:val="Normal (Web)"/>
    <w:autoRedefine/>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paragraph" w:styleId="21">
    <w:name w:val="Subtitle"/>
    <w:basedOn w:val="1"/>
    <w:next w:val="1"/>
    <w:autoRedefine/>
    <w:qFormat/>
    <w:uiPriority w:val="0"/>
    <w:pPr>
      <w:keepNext/>
      <w:keepLines/>
      <w:spacing w:before="360" w:after="80"/>
    </w:pPr>
    <w:rPr>
      <w:rFonts w:ascii="Georgia" w:hAnsi="Georgia" w:eastAsia="Georgia" w:cs="Georgia"/>
      <w:i/>
      <w:color w:val="666666"/>
      <w:sz w:val="48"/>
      <w:szCs w:val="48"/>
    </w:rPr>
  </w:style>
  <w:style w:type="table" w:styleId="22">
    <w:name w:val="Table Grid"/>
    <w:basedOn w:val="9"/>
    <w:autoRedefine/>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customStyle="1" w:styleId="23">
    <w:name w:val="Table Normal"/>
    <w:autoRedefine/>
    <w:uiPriority w:val="0"/>
  </w:style>
  <w:style w:type="table" w:customStyle="1" w:styleId="24">
    <w:name w:val="Table Normal1"/>
    <w:autoRedefine/>
    <w:qFormat/>
    <w:uiPriority w:val="0"/>
    <w:tblPr>
      <w:tblCellMar>
        <w:top w:w="0" w:type="dxa"/>
        <w:left w:w="0" w:type="dxa"/>
        <w:bottom w:w="0" w:type="dxa"/>
        <w:right w:w="0" w:type="dxa"/>
      </w:tblCellMar>
    </w:tblPr>
  </w:style>
  <w:style w:type="table" w:customStyle="1" w:styleId="25">
    <w:name w:val="_Style 12"/>
    <w:basedOn w:val="24"/>
    <w:autoRedefine/>
    <w:qFormat/>
    <w:uiPriority w:val="0"/>
    <w:tblPr>
      <w:tblCellMar>
        <w:left w:w="115" w:type="dxa"/>
        <w:right w:w="115" w:type="dxa"/>
      </w:tblCellMar>
    </w:tblPr>
  </w:style>
  <w:style w:type="table" w:customStyle="1" w:styleId="26">
    <w:name w:val="_Style 13"/>
    <w:basedOn w:val="24"/>
    <w:autoRedefine/>
    <w:qFormat/>
    <w:uiPriority w:val="0"/>
    <w:tblPr>
      <w:tblCellMar>
        <w:left w:w="115" w:type="dxa"/>
        <w:right w:w="115" w:type="dxa"/>
      </w:tblCellMar>
    </w:tblPr>
  </w:style>
  <w:style w:type="table" w:customStyle="1" w:styleId="27">
    <w:name w:val="_Style 14"/>
    <w:basedOn w:val="24"/>
    <w:autoRedefine/>
    <w:qFormat/>
    <w:uiPriority w:val="0"/>
    <w:tblPr>
      <w:tblCellMar>
        <w:left w:w="115" w:type="dxa"/>
        <w:right w:w="115" w:type="dxa"/>
      </w:tblCellMar>
    </w:tblPr>
  </w:style>
  <w:style w:type="table" w:customStyle="1" w:styleId="28">
    <w:name w:val="_Style 15"/>
    <w:basedOn w:val="24"/>
    <w:autoRedefine/>
    <w:qFormat/>
    <w:uiPriority w:val="0"/>
  </w:style>
  <w:style w:type="table" w:customStyle="1" w:styleId="29">
    <w:name w:val="_Style 16"/>
    <w:basedOn w:val="24"/>
    <w:autoRedefine/>
    <w:qFormat/>
    <w:uiPriority w:val="0"/>
    <w:pPr>
      <w:spacing w:after="0" w:line="240" w:lineRule="auto"/>
    </w:pPr>
    <w:tblPr>
      <w:tblCellMar>
        <w:left w:w="108" w:type="dxa"/>
        <w:right w:w="108" w:type="dxa"/>
      </w:tblCellMar>
    </w:tblPr>
  </w:style>
  <w:style w:type="table" w:customStyle="1" w:styleId="30">
    <w:name w:val="_Style 17"/>
    <w:basedOn w:val="24"/>
    <w:autoRedefine/>
    <w:qFormat/>
    <w:uiPriority w:val="0"/>
    <w:tblPr>
      <w:tblCellMar>
        <w:left w:w="115" w:type="dxa"/>
        <w:right w:w="115" w:type="dxa"/>
      </w:tblCellMar>
    </w:tblPr>
  </w:style>
  <w:style w:type="table" w:customStyle="1" w:styleId="31">
    <w:name w:val="_Style 18"/>
    <w:basedOn w:val="24"/>
    <w:autoRedefine/>
    <w:qFormat/>
    <w:uiPriority w:val="0"/>
    <w:tblPr>
      <w:tblCellMar>
        <w:left w:w="115" w:type="dxa"/>
        <w:right w:w="115" w:type="dxa"/>
      </w:tblCellMar>
    </w:tblPr>
  </w:style>
  <w:style w:type="table" w:customStyle="1" w:styleId="32">
    <w:name w:val="_Style 19"/>
    <w:basedOn w:val="24"/>
    <w:autoRedefine/>
    <w:qFormat/>
    <w:uiPriority w:val="0"/>
    <w:tblPr>
      <w:tblCellMar>
        <w:left w:w="115" w:type="dxa"/>
        <w:right w:w="115" w:type="dxa"/>
      </w:tblCellMar>
    </w:tblPr>
  </w:style>
  <w:style w:type="table" w:customStyle="1" w:styleId="33">
    <w:name w:val="_Style 20"/>
    <w:basedOn w:val="24"/>
    <w:autoRedefine/>
    <w:qFormat/>
    <w:uiPriority w:val="0"/>
    <w:tblPr>
      <w:tblCellMar>
        <w:left w:w="115" w:type="dxa"/>
        <w:right w:w="115" w:type="dxa"/>
      </w:tblCellMar>
    </w:tblPr>
  </w:style>
  <w:style w:type="character" w:customStyle="1" w:styleId="34">
    <w:name w:val="Balloon Text Char"/>
    <w:basedOn w:val="8"/>
    <w:link w:val="13"/>
    <w:autoRedefine/>
    <w:semiHidden/>
    <w:qFormat/>
    <w:uiPriority w:val="99"/>
    <w:rPr>
      <w:rFonts w:ascii="Tahoma" w:hAnsi="Tahoma" w:cs="Tahoma"/>
      <w:sz w:val="16"/>
      <w:szCs w:val="16"/>
    </w:rPr>
  </w:style>
  <w:style w:type="paragraph" w:styleId="35">
    <w:name w:val="No Spacing"/>
    <w:autoRedefine/>
    <w:qFormat/>
    <w:uiPriority w:val="1"/>
    <w:pPr>
      <w:spacing w:after="0" w:line="240" w:lineRule="auto"/>
    </w:pPr>
    <w:rPr>
      <w:rFonts w:ascii="Calibri" w:hAnsi="Calibri" w:eastAsia="Calibri" w:cs="Calibri"/>
      <w:sz w:val="22"/>
      <w:szCs w:val="22"/>
      <w:lang w:val="ru" w:eastAsia="ru-RU" w:bidi="ar-SA"/>
    </w:rPr>
  </w:style>
  <w:style w:type="character" w:customStyle="1" w:styleId="36">
    <w:name w:val="Unresolved Mention"/>
    <w:basedOn w:val="8"/>
    <w:autoRedefine/>
    <w:semiHidden/>
    <w:unhideWhenUsed/>
    <w:qFormat/>
    <w:uiPriority w:val="99"/>
    <w:rPr>
      <w:color w:val="605E5C"/>
      <w:shd w:val="clear" w:color="auto" w:fill="E1DFDD"/>
    </w:rPr>
  </w:style>
  <w:style w:type="paragraph" w:customStyle="1" w:styleId="37">
    <w:name w:val="TOC Heading"/>
    <w:basedOn w:val="2"/>
    <w:next w:val="1"/>
    <w:autoRedefine/>
    <w:unhideWhenUsed/>
    <w:qFormat/>
    <w:uiPriority w:val="39"/>
    <w:pPr>
      <w:outlineLvl w:val="9"/>
    </w:pPr>
    <w:rPr>
      <w:rFonts w:asciiTheme="majorHAnsi" w:hAnsiTheme="majorHAnsi" w:eastAsiaTheme="majorEastAsia" w:cstheme="majorBidi"/>
      <w:color w:val="376092" w:themeColor="accent1" w:themeShade="BF"/>
      <w:lang w:val="en-US" w:eastAsia="en-US"/>
    </w:rPr>
  </w:style>
  <w:style w:type="table" w:customStyle="1" w:styleId="38">
    <w:name w:val="_Style 173"/>
    <w:basedOn w:val="9"/>
    <w:autoRedefine/>
    <w:qFormat/>
    <w:uiPriority w:val="0"/>
    <w:tblPr>
      <w:tblCellMar>
        <w:left w:w="115" w:type="dxa"/>
        <w:right w:w="115" w:type="dxa"/>
      </w:tblCellMar>
    </w:tblPr>
  </w:style>
  <w:style w:type="table" w:customStyle="1" w:styleId="39">
    <w:name w:val="_Style 42"/>
    <w:basedOn w:val="23"/>
    <w:autoRedefine/>
    <w:qFormat/>
    <w:uiPriority w:val="0"/>
    <w:pPr>
      <w:spacing w:after="0" w:line="240" w:lineRule="auto"/>
    </w:pPr>
    <w:tblPr>
      <w:tblCellMar>
        <w:top w:w="0" w:type="dxa"/>
        <w:left w:w="115" w:type="dxa"/>
        <w:bottom w:w="0" w:type="dxa"/>
        <w:right w:w="115" w:type="dxa"/>
      </w:tblCellMar>
    </w:tblPr>
  </w:style>
  <w:style w:type="table" w:customStyle="1" w:styleId="40">
    <w:name w:val="_Style 43"/>
    <w:basedOn w:val="23"/>
    <w:autoRedefine/>
    <w:qFormat/>
    <w:uiPriority w:val="0"/>
    <w:pPr>
      <w:spacing w:after="0" w:line="240" w:lineRule="auto"/>
    </w:pPr>
    <w:tblPr>
      <w:tblCellMar>
        <w:top w:w="0" w:type="dxa"/>
        <w:left w:w="115" w:type="dxa"/>
        <w:bottom w:w="0" w:type="dxa"/>
        <w:right w:w="115" w:type="dxa"/>
      </w:tblCellMar>
    </w:tblPr>
  </w:style>
  <w:style w:type="table" w:customStyle="1" w:styleId="41">
    <w:name w:val="_Style 44"/>
    <w:basedOn w:val="23"/>
    <w:qFormat/>
    <w:uiPriority w:val="0"/>
    <w:pPr>
      <w:spacing w:after="0" w:line="240" w:lineRule="auto"/>
    </w:pPr>
    <w:tblPr>
      <w:tblCellMar>
        <w:top w:w="0" w:type="dxa"/>
        <w:left w:w="115" w:type="dxa"/>
        <w:bottom w:w="0" w:type="dxa"/>
        <w:right w:w="115" w:type="dxa"/>
      </w:tblCellMar>
    </w:tblPr>
  </w:style>
  <w:style w:type="table" w:customStyle="1" w:styleId="42">
    <w:name w:val="_Style 45"/>
    <w:basedOn w:val="23"/>
    <w:qFormat/>
    <w:uiPriority w:val="0"/>
    <w:pPr>
      <w:spacing w:after="0" w:line="240" w:lineRule="auto"/>
    </w:pPr>
    <w:tblPr>
      <w:tblCellMar>
        <w:top w:w="0" w:type="dxa"/>
        <w:left w:w="0" w:type="dxa"/>
        <w:bottom w:w="0" w:type="dxa"/>
        <w:right w:w="0" w:type="dxa"/>
      </w:tblCellMar>
    </w:tblPr>
  </w:style>
  <w:style w:type="table" w:customStyle="1" w:styleId="43">
    <w:name w:val="_Style 46"/>
    <w:basedOn w:val="23"/>
    <w:autoRedefine/>
    <w:qFormat/>
    <w:uiPriority w:val="0"/>
    <w:pPr>
      <w:spacing w:after="0" w:line="240" w:lineRule="auto"/>
    </w:pPr>
    <w:tblPr>
      <w:tblCellMar>
        <w:top w:w="0" w:type="dxa"/>
        <w:left w:w="108" w:type="dxa"/>
        <w:bottom w:w="0" w:type="dxa"/>
        <w:right w:w="108" w:type="dxa"/>
      </w:tblCellMar>
    </w:tblPr>
  </w:style>
  <w:style w:type="table" w:customStyle="1" w:styleId="44">
    <w:name w:val="_Style 47"/>
    <w:basedOn w:val="23"/>
    <w:autoRedefine/>
    <w:qFormat/>
    <w:uiPriority w:val="0"/>
    <w:pPr>
      <w:spacing w:after="0" w:line="240" w:lineRule="auto"/>
    </w:pPr>
    <w:tblPr>
      <w:tblCellMar>
        <w:top w:w="0" w:type="dxa"/>
        <w:left w:w="115" w:type="dxa"/>
        <w:bottom w:w="0" w:type="dxa"/>
        <w:right w:w="115" w:type="dxa"/>
      </w:tblCellMar>
    </w:tblPr>
  </w:style>
  <w:style w:type="table" w:customStyle="1" w:styleId="45">
    <w:name w:val="_Style 48"/>
    <w:basedOn w:val="23"/>
    <w:qFormat/>
    <w:uiPriority w:val="0"/>
    <w:pPr>
      <w:spacing w:after="0" w:line="240" w:lineRule="auto"/>
    </w:pPr>
    <w:tblPr>
      <w:tblCellMar>
        <w:top w:w="0" w:type="dxa"/>
        <w:left w:w="115" w:type="dxa"/>
        <w:bottom w:w="0" w:type="dxa"/>
        <w:right w:w="115" w:type="dxa"/>
      </w:tblCellMar>
    </w:tblPr>
  </w:style>
  <w:style w:type="table" w:customStyle="1" w:styleId="46">
    <w:name w:val="_Style 49"/>
    <w:basedOn w:val="23"/>
    <w:autoRedefine/>
    <w:qFormat/>
    <w:uiPriority w:val="0"/>
    <w:pPr>
      <w:spacing w:after="0" w:line="240" w:lineRule="auto"/>
    </w:pPr>
    <w:tblPr>
      <w:tblCellMar>
        <w:top w:w="0" w:type="dxa"/>
        <w:left w:w="115" w:type="dxa"/>
        <w:bottom w:w="0" w:type="dxa"/>
        <w:right w:w="115" w:type="dxa"/>
      </w:tblCellMar>
    </w:tblPr>
  </w:style>
  <w:style w:type="table" w:customStyle="1" w:styleId="47">
    <w:name w:val="_Style 50"/>
    <w:basedOn w:val="23"/>
    <w:autoRedefine/>
    <w:qFormat/>
    <w:uiPriority w:val="0"/>
    <w:pPr>
      <w:spacing w:after="0" w:line="240" w:lineRule="auto"/>
    </w:pPr>
    <w:tblPr>
      <w:tblCellMar>
        <w:top w:w="0" w:type="dxa"/>
        <w:left w:w="108" w:type="dxa"/>
        <w:bottom w:w="0" w:type="dxa"/>
        <w:right w:w="108" w:type="dxa"/>
      </w:tblCellMar>
    </w:tblPr>
  </w:style>
  <w:style w:type="table" w:customStyle="1" w:styleId="48">
    <w:name w:val="_Style 132"/>
    <w:basedOn w:val="9"/>
    <w:autoRedefine/>
    <w:qFormat/>
    <w:uiPriority w:val="0"/>
    <w:tblPr>
      <w:tblCellMar>
        <w:left w:w="115" w:type="dxa"/>
        <w:right w:w="115"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cuJwGXl65TqG1QhD6WB9Dz3hEg==">CgMxLjAyCGguZ2pkZ3hzMgloLjMwajB6bGwyCWguMWZvYjl0ZTIJaC4zem55c2g3MgloLjJldDkycDAyCmlkLjNkeTZ2a20yCGgudHlqY3d0MgloLjF0M2g1c2YyCmlkLjJzOGV5bzEyCWguNGQzNG9nODIJaC4xN2RwOHZ1MgloLjNyZGNyam4yCWguMjZpbjFyZzIIaC5sbnhiejkyCmlkLjM1bmt1bjIyCWguMWtzdjR1djIKaWQuNDRzaW5pbzIJaC4yanhzeHFoMglpZC56MzM3eWEyCWguM2oycXFtMzIJaC4xeTgxMHR3MgppZC40aTdvamhwMgloLjJ4Y3l0cGkyCmlkLjFjaTkzeGIyCWguM3dod21sNDIKaWQuMmJuNndzeDIIaC5xc2g3MHEyCmlkLjNhczRwb2oyCWguMXB4ZXp3YzIKaWQuNDl4MmlrNTIJaC4ycDJjc3J5MgppZC4xNDduMnpyMgloLjNvN2FsbmsyDmgudXZ4NHViN2xtNnlpMgloLjIzY2t2dmQyCWlkLmlodjYzNjIJaC4zMmhpb3F6MgppZC4xaG1zeXlzMgloLjQxbWdobWwyCWguMmdycXJ1ZTIJaWQudngxMjI3MgloLjNmd29rcTAyCmlkLjF2MXl1eHQyCWguNGYxbWRsbTIKaWQuMnU2d250ZjIJaC4xOWM2eTE4MgloLjN0YnVncDEyCmlkLjI4aDRxd3UyCGgubm1mMTRuOAByITE0TWFIUzJzWnRuZjNUUFZpRkZEZ051UHR3amtmLS1MTA==</go:docsCustomData>
</go:gDocsCustomXmlDataStorag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Pages>17</Pages>
  <TotalTime>22</TotalTime>
  <ScaleCrop>false</ScaleCrop>
  <LinksUpToDate>false</LinksUpToDate>
  <Application>WPS Office_12.2.0.16731_F1E327BC-269C-435d-A152-05C5408002CA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2024-02-19T08:46:00Z</dcterms:created>
  <dc:creator>Windows 11</dc:creator>
  <cp:lastModifiedBy>Баян Рахимбаева</cp:lastModifiedBy>
  <dcterms:modified xsi:type="dcterms:W3CDTF">2024-04-29T06:33:15Z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0x0101008F57500CA6245D4BA68AEC025B3CEE22</vt:lpwstr>
  </property>
  <property fmtid="{D5CDD505-2E9C-101B-9397-08002B2CF9AE}" pid="3" name="KSOProductBuildVer">
    <vt:lpwstr>1049-12.2.0.16731</vt:lpwstr>
  </property>
  <property fmtid="{D5CDD505-2E9C-101B-9397-08002B2CF9AE}" pid="4" name="ICV">
    <vt:lpwstr>1567E1CF79FB4FBDAF159926F90E7364_12</vt:lpwstr>
  </property>
</Properties>
</file>