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C" w:rsidRDefault="00D5674C" w:rsidP="00D5674C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D5674C" w:rsidRDefault="00D5674C" w:rsidP="00D567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D5674C" w:rsidRDefault="00D5674C" w:rsidP="00D567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33500" cy="1562100"/>
            <wp:effectExtent l="0" t="0" r="0" b="0"/>
            <wp:wrapNone/>
            <wp:docPr id="2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667375" y="2774950"/>
                      <a:ext cx="1333500" cy="1562100"/>
                      <a:chOff x="5667375" y="2774950"/>
                      <a:chExt cx="1333500" cy="1562100"/>
                    </a:xfrm>
                  </a:grpSpPr>
                  <a:sp>
                    <a:nvSpPr>
                      <a:cNvPr id="1" name="Прямоугольник 1"/>
                      <a:cNvSpPr/>
                    </a:nvSpPr>
                    <a:spPr>
                      <a:xfrm>
                        <a:off x="5667375" y="2774950"/>
                        <a:ext cx="1333500" cy="15621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0"/>
                            </a:spcAft>
                            <a:tabLst>
                              <a:tab pos="540385" algn="l"/>
                              <a:tab pos="1163320" algn="l"/>
                              <a:tab pos="1744980" algn="l"/>
                              <a:tab pos="2326640" algn="l"/>
                              <a:tab pos="2908300" algn="l"/>
                              <a:tab pos="3489960" algn="l"/>
                              <a:tab pos="4071620" algn="l"/>
                              <a:tab pos="4653280" algn="l"/>
                              <a:tab pos="5234940" algn="l"/>
                              <a:tab pos="5816600" algn="l"/>
                              <a:tab pos="6398260" algn="l"/>
                              <a:tab pos="6979920" algn="l"/>
                              <a:tab pos="7561580" algn="l"/>
                              <a:tab pos="8143240" algn="l"/>
                              <a:tab pos="8724900" algn="l"/>
                              <a:tab pos="9306560" algn="l"/>
                            </a:tabLs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ФОТО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0"/>
                            </a:spcAft>
                            <a:tabLst>
                              <a:tab pos="540385" algn="l"/>
                              <a:tab pos="1163320" algn="l"/>
                              <a:tab pos="1744980" algn="l"/>
                              <a:tab pos="2326640" algn="l"/>
                              <a:tab pos="2908300" algn="l"/>
                              <a:tab pos="3489960" algn="l"/>
                              <a:tab pos="4071620" algn="l"/>
                              <a:tab pos="4653280" algn="l"/>
                              <a:tab pos="5234940" algn="l"/>
                              <a:tab pos="5816600" algn="l"/>
                              <a:tab pos="6398260" algn="l"/>
                              <a:tab pos="6979920" algn="l"/>
                              <a:tab pos="7561580" algn="l"/>
                              <a:tab pos="8143240" algn="l"/>
                              <a:tab pos="8724900" algn="l"/>
                              <a:tab pos="9306560" algn="l"/>
                            </a:tabLs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(түрлі түсті/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цветное, 3х4)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әкесінің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(болған жағдайда/при наличии)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ЖЕКЕ МӘЛІМЕТТЕР / ЛИЧНЫЕ ДАННЫЕ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Туған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үні және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Ұлты (қалауы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Оқу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оның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Мамандығы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іктілігі</w:t>
      </w:r>
      <w:proofErr w:type="spellEnd"/>
      <w:r>
        <w:rPr>
          <w:rFonts w:ascii="Times New Roman" w:hAnsi="Times New Roman"/>
          <w:sz w:val="28"/>
          <w:szCs w:val="28"/>
        </w:rPr>
        <w:t>, ғылыми дәрежесі, ғылыми атағы (болған жағдайда) 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>, құрметті атақтары (болған жағдайда) 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  <w:t xml:space="preserve">Дипломатиялық дәрежесі, әскери,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атақтары, сыныптық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тү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і, оны тағайындау күні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Соңғы үш жылдағы қызметінің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сайынғы бағалау күні мен нәтижесі,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үш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жағдайда, нақты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кезеңіндегі бағасы көрсетіледі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ә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імшілік қызметшілер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D5674C" w:rsidRDefault="00D5674C" w:rsidP="00D5674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D5674C" w:rsidRDefault="00D5674C" w:rsidP="00D5674C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і/Дата қызметі, жұмыс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мекеменің орналасқан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қабылданған/приема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босатылған/увольнения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Кандидаттың қолы/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үні/дата</w:t>
      </w: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D5674C" w:rsidRDefault="00D5674C" w:rsidP="00D5674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D5674C" w:rsidRDefault="00D5674C" w:rsidP="00D5674C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sectPr w:rsidR="00D5674C" w:rsidSect="002C3BA8">
      <w:headerReference w:type="default" r:id="rId4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46435"/>
      <w:docPartObj>
        <w:docPartGallery w:val="Page Numbers (Top of Page)"/>
        <w:docPartUnique/>
      </w:docPartObj>
    </w:sdtPr>
    <w:sdtEndPr/>
    <w:sdtContent>
      <w:p w:rsidR="00F8608A" w:rsidRDefault="00D56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8A" w:rsidRDefault="00D567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674C"/>
    <w:rsid w:val="00D5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4C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D5674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674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2021-06-02T11:11:00Z</dcterms:created>
  <dcterms:modified xsi:type="dcterms:W3CDTF">2021-06-02T11:11:00Z</dcterms:modified>
</cp:coreProperties>
</file>